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11" w:rsidRDefault="00992C11" w:rsidP="00992C11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Hvilke tidligere finansierte infrastrukturprosjekter som vil kunne videreføres gjennom </w:t>
      </w: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 xml:space="preserve"> nå utlyste temaene: </w:t>
      </w:r>
    </w:p>
    <w:p w:rsidR="00992C11" w:rsidRPr="00992C11" w:rsidRDefault="00992C11" w:rsidP="00992C11">
      <w:pPr>
        <w:autoSpaceDE w:val="0"/>
        <w:autoSpaceDN w:val="0"/>
        <w:adjustRightInd w:val="0"/>
        <w:snapToGrid w:val="0"/>
        <w:rPr>
          <w:i/>
          <w:lang w:val="en-GB"/>
        </w:rPr>
      </w:pPr>
      <w:r w:rsidRPr="00992C11">
        <w:rPr>
          <w:rFonts w:ascii="Times New Roman" w:eastAsia="Times New Roman" w:hAnsi="Times New Roman"/>
          <w:b/>
          <w:color w:val="000000"/>
          <w:sz w:val="24"/>
          <w:szCs w:val="24"/>
          <w:lang w:val="en-GB" w:eastAsia="nb-NO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2C11" w:rsidRPr="00BA2ED2" w:rsidTr="00011CCA">
        <w:trPr>
          <w:trHeight w:val="584"/>
        </w:trPr>
        <w:tc>
          <w:tcPr>
            <w:tcW w:w="4606" w:type="dxa"/>
            <w:shd w:val="clear" w:color="auto" w:fill="DBE5F1" w:themeFill="accent1" w:themeFillTint="33"/>
            <w:vAlign w:val="bottom"/>
          </w:tcPr>
          <w:p w:rsidR="00992C11" w:rsidRPr="00992C11" w:rsidRDefault="00992C11" w:rsidP="00011CCA">
            <w:pPr>
              <w:rPr>
                <w:b/>
                <w:lang w:val="en-GB"/>
              </w:rPr>
            </w:pPr>
            <w:r w:rsidRPr="00992C11">
              <w:rPr>
                <w:b/>
                <w:lang w:val="en-GB"/>
              </w:rPr>
              <w:t>UTLYST TEMA</w:t>
            </w:r>
            <w:r w:rsidR="00BA2ED2">
              <w:rPr>
                <w:b/>
                <w:lang w:val="en-GB"/>
              </w:rPr>
              <w:t xml:space="preserve"> I 2016 </w:t>
            </w:r>
          </w:p>
        </w:tc>
        <w:tc>
          <w:tcPr>
            <w:tcW w:w="4606" w:type="dxa"/>
            <w:shd w:val="clear" w:color="auto" w:fill="DBE5F1" w:themeFill="accent1" w:themeFillTint="33"/>
            <w:vAlign w:val="bottom"/>
          </w:tcPr>
          <w:p w:rsidR="00992C11" w:rsidRPr="00BA2ED2" w:rsidRDefault="00992C11" w:rsidP="00011CCA">
            <w:pPr>
              <w:rPr>
                <w:b/>
              </w:rPr>
            </w:pPr>
            <w:r w:rsidRPr="00BA2ED2">
              <w:rPr>
                <w:b/>
              </w:rPr>
              <w:t>TIDLIGERE FINANSIERT PROSJEKT</w:t>
            </w:r>
            <w:r w:rsidR="00BA2ED2" w:rsidRPr="00BA2ED2">
              <w:rPr>
                <w:b/>
              </w:rPr>
              <w:t xml:space="preserve"> (I FP7)</w:t>
            </w:r>
          </w:p>
        </w:tc>
      </w:tr>
      <w:tr w:rsidR="00992C11" w:rsidRPr="00BA2ED2" w:rsidTr="00BA2ED2">
        <w:tc>
          <w:tcPr>
            <w:tcW w:w="4606" w:type="dxa"/>
          </w:tcPr>
          <w:p w:rsidR="00BA2ED2" w:rsidRDefault="00BA2ED2" w:rsidP="00BA2ED2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nb-NO"/>
              </w:rPr>
            </w:pPr>
          </w:p>
          <w:p w:rsidR="00992C11" w:rsidRPr="00BA2ED2" w:rsidRDefault="00992C11" w:rsidP="00BA2ED2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Vaccine</w:t>
            </w:r>
            <w:proofErr w:type="spellEnd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 </w:t>
            </w:r>
            <w:proofErr w:type="spellStart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infrastructures</w:t>
            </w:r>
            <w:proofErr w:type="spellEnd"/>
          </w:p>
          <w:p w:rsidR="00BA2ED2" w:rsidRPr="00BA2ED2" w:rsidRDefault="00BA2ED2" w:rsidP="00BA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vAlign w:val="bottom"/>
          </w:tcPr>
          <w:p w:rsidR="00BA2ED2" w:rsidRDefault="00BA2ED2">
            <w:pPr>
              <w:rPr>
                <w:b/>
                <w:lang w:val="en-GB"/>
              </w:rPr>
            </w:pPr>
          </w:p>
          <w:p w:rsidR="00BA2ED2" w:rsidRDefault="00011CCA">
            <w:pPr>
              <w:rPr>
                <w:color w:val="505050"/>
                <w:lang w:val="en"/>
              </w:rPr>
            </w:pPr>
            <w:hyperlink r:id="rId6" w:tgtFrame="_blank" w:history="1">
              <w:r w:rsidRPr="00011CCA">
                <w:rPr>
                  <w:rStyle w:val="Sterk"/>
                  <w:color w:val="0066FF"/>
                  <w:u w:val="single"/>
                  <w:lang w:val="en"/>
                </w:rPr>
                <w:t>TRANSVAC</w:t>
              </w:r>
            </w:hyperlink>
            <w:r w:rsidRPr="00011CCA">
              <w:rPr>
                <w:rStyle w:val="Sterk"/>
                <w:color w:val="0066FF"/>
                <w:lang w:val="en"/>
              </w:rPr>
              <w:t xml:space="preserve">: </w:t>
            </w:r>
            <w:r w:rsidR="00BA2ED2" w:rsidRPr="00011CCA">
              <w:rPr>
                <w:color w:val="0066FF"/>
                <w:lang w:val="en-GB"/>
              </w:rPr>
              <w:t xml:space="preserve"> </w:t>
            </w:r>
            <w:r w:rsidR="00BA2ED2" w:rsidRPr="00BA2ED2">
              <w:rPr>
                <w:lang w:val="en-GB"/>
              </w:rPr>
              <w:t>(</w:t>
            </w:r>
            <w:r w:rsidR="00BA2ED2">
              <w:rPr>
                <w:color w:val="505050"/>
                <w:lang w:val="en"/>
              </w:rPr>
              <w:t>European network of v</w:t>
            </w:r>
            <w:r w:rsidR="00BA2ED2">
              <w:rPr>
                <w:color w:val="505050"/>
                <w:lang w:val="en"/>
              </w:rPr>
              <w:t>accine research and development)</w:t>
            </w:r>
          </w:p>
          <w:p w:rsidR="00BA2ED2" w:rsidRDefault="00BA2ED2">
            <w:pPr>
              <w:rPr>
                <w:lang w:val="en-GB"/>
              </w:rPr>
            </w:pPr>
            <w:hyperlink r:id="rId7" w:history="1">
              <w:r w:rsidRPr="00BA2ED2">
                <w:rPr>
                  <w:rStyle w:val="Hyperkobling"/>
                  <w:lang w:val="en-GB"/>
                </w:rPr>
                <w:t>http://www.transvac.org/</w:t>
              </w:r>
            </w:hyperlink>
          </w:p>
          <w:p w:rsidR="00BA2ED2" w:rsidRPr="00BA2ED2" w:rsidRDefault="00BA2ED2">
            <w:pPr>
              <w:rPr>
                <w:lang w:val="en-GB"/>
              </w:rPr>
            </w:pPr>
          </w:p>
        </w:tc>
      </w:tr>
      <w:tr w:rsidR="00992C11" w:rsidRPr="00BA2ED2" w:rsidTr="00992C11">
        <w:tc>
          <w:tcPr>
            <w:tcW w:w="4606" w:type="dxa"/>
          </w:tcPr>
          <w:p w:rsidR="00BA2ED2" w:rsidRPr="00BA2ED2" w:rsidRDefault="00BA2ED2" w:rsidP="00BA2ED2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GB" w:eastAsia="nb-NO"/>
              </w:rPr>
            </w:pPr>
          </w:p>
          <w:p w:rsidR="00992C11" w:rsidRPr="00BA2ED2" w:rsidRDefault="00BA2ED2" w:rsidP="00BA2ED2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GB" w:eastAsia="nb-NO"/>
              </w:rPr>
            </w:pPr>
            <w:proofErr w:type="spellStart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Experimental</w:t>
            </w:r>
            <w:proofErr w:type="spellEnd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 </w:t>
            </w:r>
            <w:proofErr w:type="spellStart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facilities</w:t>
            </w:r>
            <w:proofErr w:type="spellEnd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 for animal </w:t>
            </w:r>
            <w:proofErr w:type="spellStart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disease</w:t>
            </w:r>
            <w:proofErr w:type="spellEnd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 and </w:t>
            </w:r>
            <w:proofErr w:type="spellStart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infectiology</w:t>
            </w:r>
            <w:proofErr w:type="spellEnd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 (</w:t>
            </w:r>
            <w:proofErr w:type="spellStart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including</w:t>
            </w:r>
            <w:proofErr w:type="spellEnd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 zoonoses). </w:t>
            </w:r>
          </w:p>
        </w:tc>
        <w:tc>
          <w:tcPr>
            <w:tcW w:w="4606" w:type="dxa"/>
          </w:tcPr>
          <w:p w:rsidR="00BA2ED2" w:rsidRDefault="00BA2ED2">
            <w:pPr>
              <w:rPr>
                <w:lang w:val="en-GB"/>
              </w:rPr>
            </w:pPr>
          </w:p>
          <w:p w:rsidR="00BA2ED2" w:rsidRDefault="00011CCA">
            <w:pPr>
              <w:rPr>
                <w:color w:val="505050"/>
                <w:lang w:val="en"/>
              </w:rPr>
            </w:pPr>
            <w:hyperlink r:id="rId8" w:tgtFrame="_blank" w:history="1">
              <w:r w:rsidRPr="00011CCA">
                <w:rPr>
                  <w:rStyle w:val="Sterk"/>
                  <w:color w:val="0066FF"/>
                  <w:u w:val="single"/>
                  <w:lang w:val="en"/>
                </w:rPr>
                <w:t>NADIR</w:t>
              </w:r>
            </w:hyperlink>
            <w:r w:rsidRPr="00011CCA">
              <w:rPr>
                <w:color w:val="0066FF"/>
                <w:lang w:val="en"/>
              </w:rPr>
              <w:t>:</w:t>
            </w:r>
            <w:r w:rsidR="00BA2ED2" w:rsidRPr="00011CCA">
              <w:rPr>
                <w:lang w:val="en-GB"/>
              </w:rPr>
              <w:t xml:space="preserve"> </w:t>
            </w:r>
            <w:r w:rsidR="00BA2ED2">
              <w:rPr>
                <w:lang w:val="en-GB"/>
              </w:rPr>
              <w:t>(</w:t>
            </w:r>
            <w:r w:rsidR="00BA2ED2">
              <w:rPr>
                <w:color w:val="505050"/>
                <w:lang w:val="en"/>
              </w:rPr>
              <w:t xml:space="preserve">Network of Animal Disease </w:t>
            </w:r>
            <w:proofErr w:type="spellStart"/>
            <w:r w:rsidR="00BA2ED2">
              <w:rPr>
                <w:color w:val="505050"/>
                <w:lang w:val="en"/>
              </w:rPr>
              <w:t>Infectiology</w:t>
            </w:r>
            <w:proofErr w:type="spellEnd"/>
            <w:r w:rsidR="00BA2ED2">
              <w:rPr>
                <w:color w:val="505050"/>
                <w:lang w:val="en"/>
              </w:rPr>
              <w:t xml:space="preserve"> Research Facilities</w:t>
            </w:r>
            <w:r w:rsidR="00BA2ED2">
              <w:rPr>
                <w:color w:val="505050"/>
                <w:lang w:val="en"/>
              </w:rPr>
              <w:t>)</w:t>
            </w:r>
            <w:r w:rsidR="00BA2ED2">
              <w:rPr>
                <w:color w:val="505050"/>
                <w:lang w:val="en"/>
              </w:rPr>
              <w:t xml:space="preserve"> </w:t>
            </w:r>
          </w:p>
          <w:p w:rsidR="00992C11" w:rsidRPr="00BA2ED2" w:rsidRDefault="00BA2ED2">
            <w:pPr>
              <w:rPr>
                <w:lang w:val="en"/>
              </w:rPr>
            </w:pPr>
            <w:hyperlink r:id="rId9" w:history="1">
              <w:r w:rsidRPr="000A1EA6">
                <w:rPr>
                  <w:rStyle w:val="Hyperkobling"/>
                  <w:lang w:val="en-GB"/>
                </w:rPr>
                <w:t>http://www.nadir-project.eu/</w:t>
              </w:r>
            </w:hyperlink>
          </w:p>
          <w:p w:rsidR="00BA2ED2" w:rsidRPr="00BA2ED2" w:rsidRDefault="00BA2ED2">
            <w:pPr>
              <w:rPr>
                <w:lang w:val="en-GB"/>
              </w:rPr>
            </w:pPr>
          </w:p>
        </w:tc>
      </w:tr>
      <w:tr w:rsidR="00992C11" w:rsidRPr="00BA2ED2" w:rsidTr="00011CCA">
        <w:trPr>
          <w:trHeight w:val="1722"/>
        </w:trPr>
        <w:tc>
          <w:tcPr>
            <w:tcW w:w="4606" w:type="dxa"/>
          </w:tcPr>
          <w:p w:rsidR="00011CCA" w:rsidRDefault="00011CCA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nb-NO"/>
              </w:rPr>
            </w:pPr>
          </w:p>
          <w:p w:rsidR="00992C11" w:rsidRPr="00BA2ED2" w:rsidRDefault="00BA2ED2">
            <w:pPr>
              <w:rPr>
                <w:rFonts w:asciiTheme="minorHAnsi" w:hAnsiTheme="minorHAnsi"/>
                <w:lang w:val="en-GB"/>
              </w:rPr>
            </w:pPr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Centres for </w:t>
            </w:r>
            <w:proofErr w:type="spellStart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replacement</w:t>
            </w:r>
            <w:proofErr w:type="spellEnd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, </w:t>
            </w:r>
            <w:proofErr w:type="spellStart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reduction</w:t>
            </w:r>
            <w:proofErr w:type="spellEnd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 and </w:t>
            </w:r>
            <w:proofErr w:type="spellStart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refinement</w:t>
            </w:r>
            <w:proofErr w:type="spellEnd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 (3 </w:t>
            </w:r>
            <w:proofErr w:type="spellStart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Rs</w:t>
            </w:r>
            <w:proofErr w:type="spellEnd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) </w:t>
            </w:r>
            <w:proofErr w:type="spellStart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of</w:t>
            </w:r>
            <w:proofErr w:type="spellEnd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 non-human </w:t>
            </w:r>
            <w:proofErr w:type="spellStart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primate</w:t>
            </w:r>
            <w:proofErr w:type="spellEnd"/>
            <w:r w:rsidRPr="00BA2ED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 testing</w:t>
            </w:r>
          </w:p>
        </w:tc>
        <w:tc>
          <w:tcPr>
            <w:tcW w:w="4606" w:type="dxa"/>
          </w:tcPr>
          <w:p w:rsidR="00BA2ED2" w:rsidRDefault="00BA2ED2" w:rsidP="00BA2ED2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color w:val="505050"/>
                <w:lang w:val="en"/>
              </w:rPr>
            </w:pPr>
          </w:p>
          <w:p w:rsidR="00011CCA" w:rsidRDefault="00BA2ED2" w:rsidP="00BA2ED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color w:val="505050"/>
                <w:lang w:val="en"/>
              </w:rPr>
            </w:pPr>
            <w:hyperlink r:id="rId10" w:tgtFrame="_blank" w:history="1">
              <w:r w:rsidRPr="00011CCA">
                <w:rPr>
                  <w:rStyle w:val="Sterk"/>
                  <w:color w:val="0066FF"/>
                  <w:u w:val="single"/>
                  <w:lang w:val="en"/>
                </w:rPr>
                <w:t>EUPRIM-Net II</w:t>
              </w:r>
            </w:hyperlink>
            <w:r w:rsidRPr="00011CCA">
              <w:rPr>
                <w:color w:val="0066FF"/>
                <w:u w:val="single"/>
                <w:lang w:val="en"/>
              </w:rPr>
              <w:t xml:space="preserve"> :</w:t>
            </w:r>
            <w:r w:rsidRPr="00011CCA">
              <w:rPr>
                <w:color w:val="0066FF"/>
                <w:lang w:val="en"/>
              </w:rPr>
              <w:t xml:space="preserve"> </w:t>
            </w:r>
            <w:r>
              <w:rPr>
                <w:color w:val="505050"/>
                <w:lang w:val="en"/>
              </w:rPr>
              <w:t>European Primate Network: Advancing 3Rs and International Standards in Biological and Biomedical Research</w:t>
            </w:r>
          </w:p>
          <w:p w:rsidR="00011CCA" w:rsidRPr="00011CCA" w:rsidRDefault="00011CCA" w:rsidP="00011CCA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color w:val="505050"/>
                <w:lang w:val="en"/>
              </w:rPr>
            </w:pPr>
            <w:hyperlink r:id="rId11" w:history="1">
              <w:r w:rsidRPr="000A1EA6">
                <w:rPr>
                  <w:rStyle w:val="Hyperkobling"/>
                  <w:lang w:val="en"/>
                </w:rPr>
                <w:t>http://www.euprim-net.eu/home.htm</w:t>
              </w:r>
            </w:hyperlink>
          </w:p>
        </w:tc>
      </w:tr>
      <w:tr w:rsidR="00992C11" w:rsidRPr="00BA2ED2" w:rsidTr="00992C11">
        <w:tc>
          <w:tcPr>
            <w:tcW w:w="4606" w:type="dxa"/>
          </w:tcPr>
          <w:p w:rsidR="00011CCA" w:rsidRPr="00011CCA" w:rsidRDefault="00011CCA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" w:eastAsia="nb-NO"/>
              </w:rPr>
            </w:pPr>
          </w:p>
          <w:p w:rsidR="00992C11" w:rsidRPr="00011CCA" w:rsidRDefault="00011CCA">
            <w:pPr>
              <w:rPr>
                <w:rFonts w:asciiTheme="minorHAnsi" w:hAnsiTheme="minorHAnsi"/>
                <w:lang w:val="en"/>
              </w:rPr>
            </w:pPr>
            <w:r w:rsidRPr="00011CC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Research </w:t>
            </w:r>
            <w:proofErr w:type="spellStart"/>
            <w:r w:rsidRPr="00011CC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Infrastructures</w:t>
            </w:r>
            <w:proofErr w:type="spellEnd"/>
            <w:r w:rsidRPr="00011CC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 for </w:t>
            </w:r>
            <w:proofErr w:type="spellStart"/>
            <w:r w:rsidRPr="00011CC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the</w:t>
            </w:r>
            <w:proofErr w:type="spellEnd"/>
            <w:r w:rsidRPr="00011CC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 </w:t>
            </w:r>
            <w:proofErr w:type="spellStart"/>
            <w:r w:rsidRPr="00011CC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control</w:t>
            </w:r>
            <w:proofErr w:type="spellEnd"/>
            <w:r w:rsidRPr="00011CC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 </w:t>
            </w:r>
            <w:proofErr w:type="spellStart"/>
            <w:r w:rsidRPr="00011CC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of</w:t>
            </w:r>
            <w:proofErr w:type="spellEnd"/>
            <w:r w:rsidRPr="00011CC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 </w:t>
            </w:r>
            <w:proofErr w:type="spellStart"/>
            <w:r w:rsidRPr="00011CC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vector-borne</w:t>
            </w:r>
            <w:proofErr w:type="spellEnd"/>
            <w:r w:rsidRPr="00011CC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 xml:space="preserve"> </w:t>
            </w:r>
            <w:proofErr w:type="spellStart"/>
            <w:r w:rsidRPr="00011CC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x-none" w:eastAsia="nb-NO"/>
              </w:rPr>
              <w:t>diseases</w:t>
            </w:r>
            <w:proofErr w:type="spellEnd"/>
          </w:p>
        </w:tc>
        <w:tc>
          <w:tcPr>
            <w:tcW w:w="4606" w:type="dxa"/>
          </w:tcPr>
          <w:p w:rsidR="00011CCA" w:rsidRDefault="00011CCA">
            <w:pPr>
              <w:rPr>
                <w:rStyle w:val="Sterk"/>
                <w:color w:val="0066FF"/>
                <w:lang w:val="en"/>
              </w:rPr>
            </w:pPr>
          </w:p>
          <w:p w:rsidR="00992C11" w:rsidRDefault="00011CCA">
            <w:pPr>
              <w:rPr>
                <w:color w:val="505050"/>
                <w:lang w:val="en"/>
              </w:rPr>
            </w:pPr>
            <w:hyperlink r:id="rId12" w:tgtFrame="_blank" w:history="1">
              <w:r w:rsidRPr="00011CCA">
                <w:rPr>
                  <w:rStyle w:val="Sterk"/>
                  <w:color w:val="0066FF"/>
                  <w:u w:val="single"/>
                  <w:lang w:val="en"/>
                </w:rPr>
                <w:t>INFRAVEC</w:t>
              </w:r>
            </w:hyperlink>
            <w:r w:rsidRPr="00011CCA">
              <w:rPr>
                <w:color w:val="0066FF"/>
                <w:lang w:val="en"/>
              </w:rPr>
              <w:t xml:space="preserve"> : </w:t>
            </w:r>
            <w:r>
              <w:rPr>
                <w:color w:val="505050"/>
                <w:lang w:val="en"/>
              </w:rPr>
              <w:t>Research capacity for the implementation of genetic control of mosquitoes</w:t>
            </w:r>
          </w:p>
          <w:p w:rsidR="00011CCA" w:rsidRDefault="00011CCA">
            <w:pPr>
              <w:rPr>
                <w:lang w:val="en"/>
              </w:rPr>
            </w:pPr>
            <w:hyperlink r:id="rId13" w:history="1">
              <w:r w:rsidRPr="000A1EA6">
                <w:rPr>
                  <w:rStyle w:val="Hyperkobling"/>
                  <w:lang w:val="en"/>
                </w:rPr>
                <w:t>http://www.infravec.eu/</w:t>
              </w:r>
            </w:hyperlink>
          </w:p>
          <w:p w:rsidR="00011CCA" w:rsidRPr="00BA2ED2" w:rsidRDefault="00011CCA">
            <w:pPr>
              <w:rPr>
                <w:lang w:val="en"/>
              </w:rPr>
            </w:pPr>
          </w:p>
        </w:tc>
      </w:tr>
    </w:tbl>
    <w:p w:rsidR="00E653C9" w:rsidRPr="00BA2ED2" w:rsidRDefault="00E653C9">
      <w:pPr>
        <w:rPr>
          <w:lang w:val="en"/>
        </w:rPr>
      </w:pPr>
      <w:bookmarkStart w:id="0" w:name="_GoBack"/>
      <w:bookmarkEnd w:id="0"/>
    </w:p>
    <w:sectPr w:rsidR="00E653C9" w:rsidRPr="00BA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B7 Bold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51975823"/>
    <w:multiLevelType w:val="hybridMultilevel"/>
    <w:tmpl w:val="1B1442A8"/>
    <w:lvl w:ilvl="0" w:tplc="71789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u w:val="singl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50BA9"/>
    <w:multiLevelType w:val="multilevel"/>
    <w:tmpl w:val="0672B2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11"/>
    <w:rsid w:val="00011CCA"/>
    <w:rsid w:val="004A6EA4"/>
    <w:rsid w:val="00992C11"/>
    <w:rsid w:val="00BA2ED2"/>
    <w:rsid w:val="00CC0C3B"/>
    <w:rsid w:val="00E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11"/>
    <w:pPr>
      <w:spacing w:after="0" w:line="240" w:lineRule="auto"/>
    </w:pPr>
    <w:rPr>
      <w:rFonts w:ascii="Calibri" w:eastAsiaTheme="minorHAns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4A6EA4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4A6EA4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4A6EA4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A6EA4"/>
    <w:rPr>
      <w:rFonts w:ascii="TheSans B7 Bold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A6EA4"/>
    <w:rPr>
      <w:rFonts w:ascii="TheSans B7 Bold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A6EA4"/>
    <w:rPr>
      <w:rFonts w:ascii="TheSans B7 Bold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CC0C3B"/>
    <w:pPr>
      <w:keepNext/>
      <w:keepLines/>
      <w:spacing w:before="360" w:after="60"/>
    </w:pPr>
    <w:rPr>
      <w:i/>
    </w:rPr>
  </w:style>
  <w:style w:type="paragraph" w:styleId="Listeavsnitt">
    <w:name w:val="List Paragraph"/>
    <w:basedOn w:val="Normal"/>
    <w:uiPriority w:val="34"/>
    <w:qFormat/>
    <w:rsid w:val="004A6EA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92C11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semiHidden/>
    <w:unhideWhenUsed/>
    <w:rsid w:val="00992C1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92C11"/>
    <w:rPr>
      <w:rFonts w:ascii="Calibri" w:eastAsiaTheme="minorHAnsi" w:hAnsi="Calibri" w:cs="Times New Roman"/>
    </w:rPr>
  </w:style>
  <w:style w:type="table" w:styleId="Tabellrutenett">
    <w:name w:val="Table Grid"/>
    <w:basedOn w:val="Vanligtabell"/>
    <w:uiPriority w:val="59"/>
    <w:rsid w:val="0099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BA2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11"/>
    <w:pPr>
      <w:spacing w:after="0" w:line="240" w:lineRule="auto"/>
    </w:pPr>
    <w:rPr>
      <w:rFonts w:ascii="Calibri" w:eastAsiaTheme="minorHAns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4A6EA4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4A6EA4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4A6EA4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A6EA4"/>
    <w:rPr>
      <w:rFonts w:ascii="TheSans B7 Bold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A6EA4"/>
    <w:rPr>
      <w:rFonts w:ascii="TheSans B7 Bold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A6EA4"/>
    <w:rPr>
      <w:rFonts w:ascii="TheSans B7 Bold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CC0C3B"/>
    <w:pPr>
      <w:keepNext/>
      <w:keepLines/>
      <w:spacing w:before="360" w:after="60"/>
    </w:pPr>
    <w:rPr>
      <w:i/>
    </w:rPr>
  </w:style>
  <w:style w:type="paragraph" w:styleId="Listeavsnitt">
    <w:name w:val="List Paragraph"/>
    <w:basedOn w:val="Normal"/>
    <w:uiPriority w:val="34"/>
    <w:qFormat/>
    <w:rsid w:val="004A6EA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92C11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semiHidden/>
    <w:unhideWhenUsed/>
    <w:rsid w:val="00992C1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92C11"/>
    <w:rPr>
      <w:rFonts w:ascii="Calibri" w:eastAsiaTheme="minorHAnsi" w:hAnsi="Calibri" w:cs="Times New Roman"/>
    </w:rPr>
  </w:style>
  <w:style w:type="table" w:styleId="Tabellrutenett">
    <w:name w:val="Table Grid"/>
    <w:basedOn w:val="Vanligtabell"/>
    <w:uiPriority w:val="59"/>
    <w:rsid w:val="0099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BA2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3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69753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3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333492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single" w:sz="6" w:space="0" w:color="EF8D57"/>
                                                            <w:left w:val="single" w:sz="6" w:space="8" w:color="EF8D57"/>
                                                            <w:bottom w:val="single" w:sz="6" w:space="8" w:color="EF8D57"/>
                                                            <w:right w:val="single" w:sz="6" w:space="4" w:color="EF8D5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infrastructures/pdf/nadir.pdf" TargetMode="External"/><Relationship Id="rId13" Type="http://schemas.openxmlformats.org/officeDocument/2006/relationships/hyperlink" Target="http://www.infravec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vac.org/" TargetMode="External"/><Relationship Id="rId12" Type="http://schemas.openxmlformats.org/officeDocument/2006/relationships/hyperlink" Target="http://ec.europa.eu/research/infrastructures/pdf/infrave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research/infrastructures/pdf/transvac.pdf" TargetMode="External"/><Relationship Id="rId11" Type="http://schemas.openxmlformats.org/officeDocument/2006/relationships/hyperlink" Target="http://www.euprim-net.eu/home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research/infrastructures/pdf/euprim-net_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dir-project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Flock</dc:creator>
  <cp:lastModifiedBy>Solveig Flock</cp:lastModifiedBy>
  <cp:revision>1</cp:revision>
  <dcterms:created xsi:type="dcterms:W3CDTF">2015-12-04T13:11:00Z</dcterms:created>
  <dcterms:modified xsi:type="dcterms:W3CDTF">2015-12-04T13:38:00Z</dcterms:modified>
</cp:coreProperties>
</file>