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E8D15" w14:textId="77777777" w:rsidR="0099736C" w:rsidRDefault="0099736C" w:rsidP="00C93516">
      <w:pPr>
        <w:sectPr w:rsidR="0099736C" w:rsidSect="00DA300A">
          <w:headerReference w:type="even" r:id="rId10"/>
          <w:headerReference w:type="default" r:id="rId11"/>
          <w:footerReference w:type="even" r:id="rId12"/>
          <w:footerReference w:type="default" r:id="rId13"/>
          <w:headerReference w:type="first" r:id="rId14"/>
          <w:footerReference w:type="first" r:id="rId15"/>
          <w:pgSz w:w="11906" w:h="16838" w:code="9"/>
          <w:pgMar w:top="680" w:right="1133" w:bottom="1134" w:left="1701" w:header="680" w:footer="720" w:gutter="0"/>
          <w:cols w:space="720"/>
          <w:titlePg/>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195B05" w14:paraId="1F90E408" w14:textId="77777777" w:rsidTr="00195B05">
        <w:tc>
          <w:tcPr>
            <w:tcW w:w="9062" w:type="dxa"/>
          </w:tcPr>
          <w:p w14:paraId="15274BBA" w14:textId="5569AC7E" w:rsidR="00195B05" w:rsidRDefault="008F7B9D" w:rsidP="007B061C">
            <w:bookmarkStart w:id="10" w:name="InterneMottakereTabell"/>
            <w:bookmarkEnd w:id="10"/>
            <w:r>
              <w:t>Institutt for biomedisin</w:t>
            </w:r>
          </w:p>
        </w:tc>
      </w:tr>
      <w:tr w:rsidR="0068422B" w14:paraId="5E939A0E" w14:textId="77777777" w:rsidTr="00195B05">
        <w:tc>
          <w:tcPr>
            <w:tcW w:w="9062" w:type="dxa"/>
          </w:tcPr>
          <w:p w14:paraId="1488C8FF" w14:textId="520B398F" w:rsidR="0068422B" w:rsidRDefault="008F7B9D" w:rsidP="007B061C">
            <w:r>
              <w:t>Institutt for klinisk odontologi</w:t>
            </w:r>
          </w:p>
        </w:tc>
      </w:tr>
      <w:tr w:rsidR="0068422B" w14:paraId="485C870E" w14:textId="77777777" w:rsidTr="00195B05">
        <w:tc>
          <w:tcPr>
            <w:tcW w:w="9062" w:type="dxa"/>
          </w:tcPr>
          <w:p w14:paraId="5F89E67F" w14:textId="13AC1059" w:rsidR="0068422B" w:rsidRDefault="008F7B9D" w:rsidP="007B061C">
            <w:r>
              <w:t>Institutt for global helse og samfunnsmedisin</w:t>
            </w:r>
          </w:p>
        </w:tc>
      </w:tr>
      <w:tr w:rsidR="0068422B" w14:paraId="7F51707C" w14:textId="77777777" w:rsidTr="00195B05">
        <w:tc>
          <w:tcPr>
            <w:tcW w:w="9062" w:type="dxa"/>
          </w:tcPr>
          <w:p w14:paraId="20B5F3A9" w14:textId="4AFBE14D" w:rsidR="0068422B" w:rsidRDefault="008F7B9D" w:rsidP="007B061C">
            <w:r>
              <w:t>Klinisk institutt 1</w:t>
            </w:r>
          </w:p>
        </w:tc>
      </w:tr>
      <w:tr w:rsidR="0068422B" w14:paraId="4A9C6D73" w14:textId="77777777" w:rsidTr="00195B05">
        <w:tc>
          <w:tcPr>
            <w:tcW w:w="9062" w:type="dxa"/>
          </w:tcPr>
          <w:p w14:paraId="725539EF" w14:textId="29F58D30" w:rsidR="00E61684" w:rsidRDefault="008F7B9D" w:rsidP="007B061C">
            <w:r>
              <w:t>Klinisk institutt 2</w:t>
            </w:r>
            <w:r w:rsidR="00E61684">
              <w:br/>
              <w:t>Studentorganisasjonene ved MED</w:t>
            </w:r>
          </w:p>
        </w:tc>
      </w:tr>
    </w:tbl>
    <w:p w14:paraId="6E1FB6B5" w14:textId="77777777" w:rsidR="0099736C" w:rsidRPr="000D30DE" w:rsidRDefault="0099736C" w:rsidP="007B061C"/>
    <w:p w14:paraId="51B1271A" w14:textId="77777777" w:rsidR="0099736C" w:rsidRPr="00146E4F" w:rsidRDefault="0099736C" w:rsidP="00146E4F">
      <w:r w:rsidRPr="00146E4F">
        <w:tab/>
      </w:r>
    </w:p>
    <w:tbl>
      <w:tblPr>
        <w:tblpPr w:leftFromText="142" w:rightFromText="142" w:bottomFromText="40" w:vertAnchor="text" w:horzAnchor="margin" w:tblpY="1"/>
        <w:tblOverlap w:val="never"/>
        <w:tblW w:w="0" w:type="auto"/>
        <w:tblLook w:val="01E0" w:firstRow="1" w:lastRow="1" w:firstColumn="1" w:lastColumn="1" w:noHBand="0" w:noVBand="0"/>
      </w:tblPr>
      <w:tblGrid>
        <w:gridCol w:w="6042"/>
        <w:gridCol w:w="3030"/>
      </w:tblGrid>
      <w:tr w:rsidR="009C1687" w:rsidRPr="00CF068A" w14:paraId="629B1F52" w14:textId="77777777" w:rsidTr="002A0E97">
        <w:trPr>
          <w:trHeight w:val="404"/>
        </w:trPr>
        <w:tc>
          <w:tcPr>
            <w:tcW w:w="6199" w:type="dxa"/>
            <w:shd w:val="clear" w:color="auto" w:fill="auto"/>
          </w:tcPr>
          <w:p w14:paraId="1435F946" w14:textId="77777777" w:rsidR="009C1687" w:rsidRDefault="009C1687" w:rsidP="00CF068A">
            <w:pPr>
              <w:pStyle w:val="Adressefelt"/>
            </w:pPr>
            <w:r w:rsidRPr="00CF068A">
              <w:rPr>
                <w:rStyle w:val="AdressefeltTegn"/>
                <w:sz w:val="18"/>
                <w:szCs w:val="18"/>
              </w:rPr>
              <w:t>Referanse</w:t>
            </w:r>
          </w:p>
        </w:tc>
        <w:tc>
          <w:tcPr>
            <w:tcW w:w="3089" w:type="dxa"/>
            <w:shd w:val="clear" w:color="auto" w:fill="auto"/>
          </w:tcPr>
          <w:p w14:paraId="75A8AA53" w14:textId="77777777" w:rsidR="009C1687" w:rsidRDefault="009C1687" w:rsidP="00CF068A">
            <w:pPr>
              <w:pStyle w:val="Adressefelt"/>
            </w:pPr>
            <w:r w:rsidRPr="00CF068A">
              <w:rPr>
                <w:rStyle w:val="AdressefeltTegn"/>
                <w:sz w:val="18"/>
                <w:szCs w:val="18"/>
              </w:rPr>
              <w:t>Dato</w:t>
            </w:r>
          </w:p>
        </w:tc>
      </w:tr>
      <w:tr w:rsidR="009C1687" w:rsidRPr="00CF068A" w14:paraId="701C25C3" w14:textId="77777777" w:rsidTr="002A0E97">
        <w:tc>
          <w:tcPr>
            <w:tcW w:w="6199" w:type="dxa"/>
            <w:shd w:val="clear" w:color="auto" w:fill="auto"/>
          </w:tcPr>
          <w:p w14:paraId="740D7FA7" w14:textId="4F7629D3" w:rsidR="009C1687" w:rsidRPr="009C1687" w:rsidRDefault="008F7B9D" w:rsidP="00CF068A">
            <w:pPr>
              <w:pStyle w:val="Adressefelt"/>
            </w:pPr>
            <w:bookmarkStart w:id="11" w:name="SAKSNR"/>
            <w:r>
              <w:t>2022/15473</w:t>
            </w:r>
            <w:bookmarkEnd w:id="11"/>
            <w:r w:rsidR="009C1687">
              <w:t>-</w:t>
            </w:r>
            <w:bookmarkStart w:id="12" w:name="SAKSBEHANDLERKODE"/>
            <w:r>
              <w:t>MADA</w:t>
            </w:r>
            <w:bookmarkEnd w:id="12"/>
          </w:p>
        </w:tc>
        <w:tc>
          <w:tcPr>
            <w:tcW w:w="3089" w:type="dxa"/>
            <w:shd w:val="clear" w:color="auto" w:fill="auto"/>
          </w:tcPr>
          <w:p w14:paraId="44E714F7" w14:textId="26198F4B" w:rsidR="009C1687" w:rsidRDefault="008F7B9D" w:rsidP="00CF068A">
            <w:pPr>
              <w:pStyle w:val="Adressefelt"/>
            </w:pPr>
            <w:bookmarkStart w:id="13" w:name="BREVDATO"/>
            <w:r>
              <w:t>0</w:t>
            </w:r>
            <w:r w:rsidR="0071255F">
              <w:t>5</w:t>
            </w:r>
            <w:r>
              <w:t>.12.2022</w:t>
            </w:r>
            <w:bookmarkEnd w:id="13"/>
          </w:p>
        </w:tc>
      </w:tr>
      <w:tr w:rsidR="002A0E97" w:rsidRPr="00CF068A" w14:paraId="3D013E8D" w14:textId="77777777" w:rsidTr="002A0E97">
        <w:tc>
          <w:tcPr>
            <w:tcW w:w="6199" w:type="dxa"/>
            <w:shd w:val="clear" w:color="auto" w:fill="auto"/>
          </w:tcPr>
          <w:p w14:paraId="02E1A879" w14:textId="77777777" w:rsidR="002A0E97" w:rsidRDefault="002A0E97" w:rsidP="00CF068A">
            <w:pPr>
              <w:pStyle w:val="Adressefelt"/>
            </w:pPr>
          </w:p>
        </w:tc>
        <w:tc>
          <w:tcPr>
            <w:tcW w:w="3089" w:type="dxa"/>
            <w:shd w:val="clear" w:color="auto" w:fill="auto"/>
          </w:tcPr>
          <w:p w14:paraId="2608DC89" w14:textId="77777777" w:rsidR="002A0E97" w:rsidRDefault="002A0E97" w:rsidP="00CF068A">
            <w:pPr>
              <w:pStyle w:val="Adressefelt"/>
            </w:pPr>
          </w:p>
        </w:tc>
      </w:tr>
      <w:tr w:rsidR="002A0E97" w:rsidRPr="00CF068A" w14:paraId="13B3FCA3" w14:textId="77777777" w:rsidTr="002A0E97">
        <w:tc>
          <w:tcPr>
            <w:tcW w:w="9288" w:type="dxa"/>
            <w:gridSpan w:val="2"/>
            <w:shd w:val="clear" w:color="auto" w:fill="auto"/>
          </w:tcPr>
          <w:p w14:paraId="73C97C57" w14:textId="77777777" w:rsidR="002A0E97" w:rsidRDefault="002A0E97" w:rsidP="002A0E97">
            <w:pPr>
              <w:pStyle w:val="Adressefelt"/>
              <w:jc w:val="right"/>
            </w:pPr>
            <w:bookmarkStart w:id="14" w:name="UOFFPARAGRAF"/>
            <w:bookmarkEnd w:id="14"/>
          </w:p>
        </w:tc>
      </w:tr>
    </w:tbl>
    <w:p w14:paraId="7AEFA365" w14:textId="77777777" w:rsidR="001442A8" w:rsidRPr="001442A8" w:rsidRDefault="001442A8" w:rsidP="001442A8"/>
    <w:p w14:paraId="565C6402" w14:textId="4B8717EB" w:rsidR="00EB1851" w:rsidRPr="00FD25DE" w:rsidRDefault="008F7B9D" w:rsidP="00236477">
      <w:pPr>
        <w:spacing w:after="120" w:line="240" w:lineRule="auto"/>
        <w:rPr>
          <w:b/>
          <w:color w:val="auto"/>
          <w:sz w:val="28"/>
          <w:szCs w:val="28"/>
        </w:rPr>
      </w:pPr>
      <w:bookmarkStart w:id="15" w:name="TITTEL"/>
      <w:r>
        <w:rPr>
          <w:b/>
          <w:color w:val="auto"/>
          <w:sz w:val="28"/>
          <w:szCs w:val="28"/>
        </w:rPr>
        <w:t>Utlysing av fakultetets priser 2022: forsknings-, innovasjons- og utdanningsprisene</w:t>
      </w:r>
      <w:bookmarkEnd w:id="15"/>
    </w:p>
    <w:p w14:paraId="29CCF15A" w14:textId="0BD71275" w:rsidR="0010101C" w:rsidRDefault="0010101C" w:rsidP="009801B2">
      <w:bookmarkStart w:id="16" w:name="START"/>
      <w:bookmarkEnd w:id="16"/>
      <w:r>
        <w:t xml:space="preserve">Det medisinske fakultet vil </w:t>
      </w:r>
      <w:r w:rsidR="0071255F">
        <w:t>på Fakultetets dag i</w:t>
      </w:r>
      <w:r>
        <w:t xml:space="preserve"> 2023 dele ut priser for årets publikasjon, årets ph.d.-arbeid, årets forskningsmiljø og pris for fremragende forskningsformidling samt fremragende tiltak innen utdanning</w:t>
      </w:r>
      <w:r w:rsidR="00662E3C">
        <w:t>.</w:t>
      </w:r>
      <w:r>
        <w:t xml:space="preserve"> </w:t>
      </w:r>
      <w:r w:rsidR="0071255F">
        <w:t>Nytt av året er også en egen pris for innovasjon.</w:t>
      </w:r>
    </w:p>
    <w:p w14:paraId="73F87504" w14:textId="1DAE20E0" w:rsidR="00FE0CDD" w:rsidRDefault="00FE0CDD" w:rsidP="009801B2"/>
    <w:p w14:paraId="19679773" w14:textId="77777777" w:rsidR="00FE0CDD" w:rsidRPr="0010101C" w:rsidRDefault="00FE0CDD" w:rsidP="00FE0CDD">
      <w:pPr>
        <w:rPr>
          <w:b/>
          <w:bCs/>
        </w:rPr>
      </w:pPr>
      <w:r w:rsidRPr="0010101C">
        <w:rPr>
          <w:b/>
          <w:bCs/>
        </w:rPr>
        <w:t>Utdanningsprisene</w:t>
      </w:r>
    </w:p>
    <w:p w14:paraId="3629D57E" w14:textId="77777777" w:rsidR="00FE0CDD" w:rsidRDefault="00FE0CDD" w:rsidP="00FE0CDD">
      <w:r>
        <w:t xml:space="preserve">Fakultetet lyser ut inntil tre priser for fremragende tiltak innen utdanning. Det deles normalt ut en hovedpris pålydende kr. 150 000,- og inntil to priser pålydende kr. 50 000,- hver. </w:t>
      </w:r>
    </w:p>
    <w:p w14:paraId="7DF01DE2" w14:textId="77777777" w:rsidR="00FE0CDD" w:rsidRDefault="00FE0CDD" w:rsidP="00FE0CDD"/>
    <w:p w14:paraId="7FB76281" w14:textId="5C098817" w:rsidR="00FE0CDD" w:rsidRDefault="00FE0CDD" w:rsidP="00FE0CDD">
      <w:proofErr w:type="spellStart"/>
      <w:r>
        <w:t>Prismidlene</w:t>
      </w:r>
      <w:proofErr w:type="spellEnd"/>
      <w:r>
        <w:t xml:space="preserve"> skal benyttes til et</w:t>
      </w:r>
      <w:r w:rsidR="00D30C9C">
        <w:t>t</w:t>
      </w:r>
      <w:r>
        <w:t xml:space="preserve"> eller flere av følgende tiltak: </w:t>
      </w:r>
    </w:p>
    <w:p w14:paraId="394AF55C" w14:textId="77777777" w:rsidR="00FE0CDD" w:rsidRDefault="00FE0CDD" w:rsidP="00FE0CDD">
      <w:pPr>
        <w:pStyle w:val="ListParagraph"/>
        <w:numPr>
          <w:ilvl w:val="0"/>
          <w:numId w:val="2"/>
        </w:numPr>
      </w:pPr>
      <w:r>
        <w:t xml:space="preserve">Videreutvikling av undervisningskvalitet og læringsmiljø </w:t>
      </w:r>
    </w:p>
    <w:p w14:paraId="0BB3A610" w14:textId="77777777" w:rsidR="00FE0CDD" w:rsidRDefault="00FE0CDD" w:rsidP="00FE0CDD">
      <w:pPr>
        <w:pStyle w:val="ListParagraph"/>
        <w:numPr>
          <w:ilvl w:val="0"/>
          <w:numId w:val="2"/>
        </w:numPr>
      </w:pPr>
      <w:r>
        <w:t xml:space="preserve">Egenutvikling og utvikling av god undervisning i eget fagmiljø </w:t>
      </w:r>
    </w:p>
    <w:p w14:paraId="05F66CE9" w14:textId="77777777" w:rsidR="00FE0CDD" w:rsidRDefault="00FE0CDD" w:rsidP="00FE0CDD">
      <w:pPr>
        <w:pStyle w:val="ListParagraph"/>
        <w:numPr>
          <w:ilvl w:val="0"/>
          <w:numId w:val="2"/>
        </w:numPr>
      </w:pPr>
      <w:r>
        <w:t xml:space="preserve">Videreutvikling av internasjonalt utvekslingsarbeid (inkludert besøk til utenlandske fagmiljø) </w:t>
      </w:r>
    </w:p>
    <w:p w14:paraId="59BCE9DB" w14:textId="77777777" w:rsidR="00FE0CDD" w:rsidRDefault="00FE0CDD" w:rsidP="00FE0CDD"/>
    <w:p w14:paraId="3F644DC7" w14:textId="77777777" w:rsidR="00FE0CDD" w:rsidRPr="0066278F" w:rsidRDefault="00FE0CDD" w:rsidP="00FE0CDD">
      <w:pPr>
        <w:rPr>
          <w:i/>
          <w:iCs/>
        </w:rPr>
      </w:pPr>
      <w:r w:rsidRPr="0066278F">
        <w:rPr>
          <w:i/>
          <w:iCs/>
        </w:rPr>
        <w:t>Nominasjoner</w:t>
      </w:r>
    </w:p>
    <w:p w14:paraId="06088F42" w14:textId="77777777" w:rsidR="00FE0CDD" w:rsidRDefault="00FE0CDD" w:rsidP="00FE0CDD">
      <w:r>
        <w:t>Vi ber om at nominasjoner til utdanningsprisene kommer fra et miljø, ikke fra enkeltpersoner. Institutter, programutvalg, faggruppe, semesterstyre, forskergruppe, nettverk og studentorganisasjon/kull er eksempler på miljø som kan nominere.</w:t>
      </w:r>
    </w:p>
    <w:p w14:paraId="116C80CA" w14:textId="77777777" w:rsidR="00FE0CDD" w:rsidRDefault="00FE0CDD" w:rsidP="00FE0CDD"/>
    <w:p w14:paraId="0A958680" w14:textId="77777777" w:rsidR="00FE0CDD" w:rsidRDefault="00FE0CDD" w:rsidP="00FE0CDD">
      <w:r>
        <w:t xml:space="preserve">Det er mulig å nominere både miljøer og enkeltpersoner som priskandidater. Et miljø kan også nominere seg selv. Nominasjonene skal inneholde beskrivelse av det aktuelle tiltaket, vise til hvilke resultater som er oppnådd og omtale overføringsverdi og videre planer for tiltaket. </w:t>
      </w:r>
    </w:p>
    <w:p w14:paraId="25558A0F" w14:textId="77777777" w:rsidR="00FE0CDD" w:rsidRDefault="00FE0CDD" w:rsidP="00FE0CDD"/>
    <w:p w14:paraId="5D9E25B5" w14:textId="77777777" w:rsidR="00FE0CDD" w:rsidRDefault="00FE0CDD" w:rsidP="00FE0CDD">
      <w:r>
        <w:t xml:space="preserve">Følgende tema kan være grunnlag for nominasjon: </w:t>
      </w:r>
    </w:p>
    <w:p w14:paraId="17197CCE" w14:textId="77777777" w:rsidR="00FE0CDD" w:rsidRDefault="00FE0CDD" w:rsidP="00FE0CDD">
      <w:pPr>
        <w:pStyle w:val="ListParagraph"/>
        <w:numPr>
          <w:ilvl w:val="0"/>
          <w:numId w:val="2"/>
        </w:numPr>
      </w:pPr>
      <w:r>
        <w:t>Kvalitetshevende tiltak i utdanningene, inkludert praksis</w:t>
      </w:r>
    </w:p>
    <w:p w14:paraId="47D59B77" w14:textId="77777777" w:rsidR="00FE0CDD" w:rsidRDefault="00FE0CDD" w:rsidP="00FE0CDD">
      <w:pPr>
        <w:pStyle w:val="ListParagraph"/>
        <w:numPr>
          <w:ilvl w:val="0"/>
          <w:numId w:val="2"/>
        </w:numPr>
      </w:pPr>
      <w:r>
        <w:t>Fremragende undervisning</w:t>
      </w:r>
    </w:p>
    <w:p w14:paraId="68B9F9A6" w14:textId="77777777" w:rsidR="00FE0CDD" w:rsidRDefault="00FE0CDD" w:rsidP="00FE0CDD">
      <w:pPr>
        <w:pStyle w:val="ListParagraph"/>
        <w:numPr>
          <w:ilvl w:val="0"/>
          <w:numId w:val="2"/>
        </w:numPr>
      </w:pPr>
      <w:r>
        <w:t xml:space="preserve">Digitalisering av utdanningene </w:t>
      </w:r>
    </w:p>
    <w:p w14:paraId="41AB31D7" w14:textId="77777777" w:rsidR="00FE0CDD" w:rsidRDefault="00FE0CDD" w:rsidP="00FE0CDD">
      <w:pPr>
        <w:pStyle w:val="ListParagraph"/>
        <w:numPr>
          <w:ilvl w:val="0"/>
          <w:numId w:val="2"/>
        </w:numPr>
      </w:pPr>
      <w:r>
        <w:lastRenderedPageBreak/>
        <w:t xml:space="preserve">Internasjonalisering </w:t>
      </w:r>
    </w:p>
    <w:p w14:paraId="5FA3EB75" w14:textId="77777777" w:rsidR="00FE0CDD" w:rsidRDefault="00FE0CDD" w:rsidP="00FE0CDD">
      <w:pPr>
        <w:pStyle w:val="ListParagraph"/>
        <w:numPr>
          <w:ilvl w:val="0"/>
          <w:numId w:val="2"/>
        </w:numPr>
      </w:pPr>
      <w:r>
        <w:t xml:space="preserve">Utprøving av nye undervisnings- og vurderingsformer </w:t>
      </w:r>
    </w:p>
    <w:p w14:paraId="2E8CC5FD" w14:textId="77777777" w:rsidR="00FE0CDD" w:rsidRDefault="00FE0CDD" w:rsidP="00FE0CDD">
      <w:pPr>
        <w:pStyle w:val="ListParagraph"/>
        <w:numPr>
          <w:ilvl w:val="0"/>
          <w:numId w:val="2"/>
        </w:numPr>
      </w:pPr>
      <w:r>
        <w:t xml:space="preserve">Studentaktiv læring </w:t>
      </w:r>
    </w:p>
    <w:p w14:paraId="3C30061F" w14:textId="6005F7E3" w:rsidR="00FE0CDD" w:rsidRDefault="00FE0CDD" w:rsidP="009801B2">
      <w:pPr>
        <w:pStyle w:val="ListParagraph"/>
        <w:numPr>
          <w:ilvl w:val="0"/>
          <w:numId w:val="2"/>
        </w:numPr>
      </w:pPr>
      <w:r>
        <w:t xml:space="preserve">Innovasjon i utdanningene </w:t>
      </w:r>
    </w:p>
    <w:p w14:paraId="46987221" w14:textId="77777777" w:rsidR="0010101C" w:rsidRDefault="0010101C" w:rsidP="009801B2"/>
    <w:p w14:paraId="652E1FAD" w14:textId="4ECA2293" w:rsidR="009A46F8" w:rsidRPr="00065464" w:rsidRDefault="009A46F8" w:rsidP="009A46F8">
      <w:pPr>
        <w:spacing w:after="0"/>
        <w:rPr>
          <w:b/>
          <w:bCs/>
        </w:rPr>
      </w:pPr>
      <w:r w:rsidRPr="00065464">
        <w:rPr>
          <w:b/>
          <w:bCs/>
        </w:rPr>
        <w:t xml:space="preserve">Forskningsprisene </w:t>
      </w:r>
    </w:p>
    <w:p w14:paraId="35821A3F" w14:textId="79E04678" w:rsidR="009A46F8" w:rsidRDefault="009A46F8" w:rsidP="009A46F8">
      <w:pPr>
        <w:spacing w:after="0"/>
      </w:pPr>
      <w:r>
        <w:t xml:space="preserve">Instituttene bes fremme </w:t>
      </w:r>
      <w:r w:rsidRPr="00065464">
        <w:rPr>
          <w:b/>
          <w:bCs/>
        </w:rPr>
        <w:t>utfyllende og grunngitte</w:t>
      </w:r>
      <w:r>
        <w:t xml:space="preserve"> forslag i de aktuelle kategoriene. Det er mulig å fremme én kandidat i hver kategori, bortsett fra årets ph.d.-arbeid, der hvert institutt har anledning til å sende to nominasjoner. Komiteen vil legge vekt på grundige og utfyllende begrunnelser. Merk at en prismottaker ikke</w:t>
      </w:r>
      <w:r w:rsidR="0071255F">
        <w:t xml:space="preserve"> kan</w:t>
      </w:r>
      <w:r>
        <w:t xml:space="preserve"> renomineres før det har gått fem år (dette gjelder ikke publikasjonsprisen), se vedlagte liste over tidligere tildelinger. </w:t>
      </w:r>
    </w:p>
    <w:p w14:paraId="5B35BA07" w14:textId="77777777" w:rsidR="009A46F8" w:rsidRDefault="009A46F8" w:rsidP="009A46F8">
      <w:pPr>
        <w:spacing w:after="0"/>
      </w:pPr>
    </w:p>
    <w:p w14:paraId="372E81E6" w14:textId="77777777" w:rsidR="009A46F8" w:rsidRPr="00065464" w:rsidRDefault="009A46F8" w:rsidP="009A46F8">
      <w:pPr>
        <w:spacing w:after="0"/>
        <w:rPr>
          <w:i/>
          <w:iCs/>
        </w:rPr>
      </w:pPr>
      <w:r w:rsidRPr="00065464">
        <w:rPr>
          <w:i/>
          <w:iCs/>
        </w:rPr>
        <w:t xml:space="preserve">Begrunnelse Årets publikasjon </w:t>
      </w:r>
    </w:p>
    <w:p w14:paraId="0E3A28DA" w14:textId="15D1B510" w:rsidR="009A46F8" w:rsidRDefault="009A46F8" w:rsidP="009A46F8">
      <w:pPr>
        <w:spacing w:after="0"/>
      </w:pPr>
      <w:r>
        <w:t xml:space="preserve">Instituttene bes om å gi en begrunnelse som inneholder argumentasjon for kvalitet, originalitet og nyskapning. Der det er relevant bør instituttet også redegjøre for konsekvenser for videre kunnskapsinnhenting, klinisk </w:t>
      </w:r>
      <w:proofErr w:type="gramStart"/>
      <w:r>
        <w:t>anvendelse</w:t>
      </w:r>
      <w:proofErr w:type="gramEnd"/>
      <w:r>
        <w:t xml:space="preserve"> eller innovasjon. Nominasjon til årets publikasjon bør avspeile instituttets egen forskning og originalartikkelen som nomineres skal sendes fakultetet som eget vedlegg (</w:t>
      </w:r>
      <w:proofErr w:type="spellStart"/>
      <w:r>
        <w:t>pdf</w:t>
      </w:r>
      <w:proofErr w:type="spellEnd"/>
      <w:r>
        <w:t xml:space="preserve">-fil av trykket artikkel). Det kan kun nomineres én publikasjon fra hvert institutt. Prisen er på kr 100.000 som kan benyttes som driftsmidler. </w:t>
      </w:r>
    </w:p>
    <w:p w14:paraId="683DF3EE" w14:textId="77777777" w:rsidR="009A46F8" w:rsidRDefault="009A46F8" w:rsidP="009A46F8">
      <w:pPr>
        <w:spacing w:after="0"/>
      </w:pPr>
    </w:p>
    <w:p w14:paraId="2BC3EF44" w14:textId="77777777" w:rsidR="009A46F8" w:rsidRPr="00065464" w:rsidRDefault="009A46F8" w:rsidP="009A46F8">
      <w:pPr>
        <w:spacing w:after="0"/>
        <w:rPr>
          <w:i/>
          <w:iCs/>
        </w:rPr>
      </w:pPr>
      <w:r w:rsidRPr="00065464">
        <w:rPr>
          <w:i/>
          <w:iCs/>
        </w:rPr>
        <w:t xml:space="preserve">Begrunnelse Årets ph.d.-arbeid </w:t>
      </w:r>
    </w:p>
    <w:p w14:paraId="16BEDC92" w14:textId="77777777" w:rsidR="009A46F8" w:rsidRDefault="009A46F8" w:rsidP="009A46F8">
      <w:pPr>
        <w:spacing w:after="0"/>
      </w:pPr>
      <w:r>
        <w:t xml:space="preserve">Instituttene bes om å gi en kort begrunnelse som inneholder argumentasjon for kvalitet, originalitet og nyskaping. Der det er relevant bør instituttet også redegjøre for mulige konsekvenser for videre kunnskapsinnhenting, klinisk </w:t>
      </w:r>
      <w:proofErr w:type="gramStart"/>
      <w:r>
        <w:t>anvendelse</w:t>
      </w:r>
      <w:proofErr w:type="gramEnd"/>
      <w:r>
        <w:t xml:space="preserve"> eller innovasjon. I tillegg skal kandidatens eget bidrag og selvstendighet beskrives. Bedømmelseskomiteens innstilling må legges ved og komiteen vil ta hensyn til denne i sin vurdering. Den nominerte avhandlingen legges ved i </w:t>
      </w:r>
      <w:proofErr w:type="spellStart"/>
      <w:r>
        <w:t>pdf</w:t>
      </w:r>
      <w:proofErr w:type="spellEnd"/>
      <w:r>
        <w:t xml:space="preserve">-format. Prisen er på kr 75.000 som kan benyttes som driftsmidler. </w:t>
      </w:r>
    </w:p>
    <w:p w14:paraId="332090DA" w14:textId="77777777" w:rsidR="009A46F8" w:rsidRDefault="009A46F8" w:rsidP="009A46F8">
      <w:pPr>
        <w:spacing w:after="0"/>
      </w:pPr>
    </w:p>
    <w:p w14:paraId="0361BD70" w14:textId="77777777" w:rsidR="009A46F8" w:rsidRPr="00065464" w:rsidRDefault="009A46F8" w:rsidP="009A46F8">
      <w:pPr>
        <w:spacing w:after="0"/>
        <w:rPr>
          <w:i/>
          <w:iCs/>
        </w:rPr>
      </w:pPr>
      <w:r w:rsidRPr="00065464">
        <w:rPr>
          <w:i/>
          <w:iCs/>
        </w:rPr>
        <w:t>Begrunnelse Årets forsknings</w:t>
      </w:r>
      <w:r w:rsidRPr="002512EA">
        <w:rPr>
          <w:i/>
          <w:iCs/>
        </w:rPr>
        <w:t>miljø</w:t>
      </w:r>
      <w:r w:rsidRPr="00065464">
        <w:rPr>
          <w:i/>
          <w:iCs/>
        </w:rPr>
        <w:t xml:space="preserve"> </w:t>
      </w:r>
    </w:p>
    <w:p w14:paraId="57AD14AE" w14:textId="77777777" w:rsidR="009A46F8" w:rsidRDefault="009A46F8" w:rsidP="009A46F8">
      <w:pPr>
        <w:spacing w:after="0"/>
      </w:pPr>
      <w:r>
        <w:t xml:space="preserve">Instituttene bes om å gi en begrunnelse som inneholder argumentasjon med utgangspunkt i forskningsproduksjon, vitenskapelig kvalitet eller evne til nyskaping. Også arbeidsmiljø, rekruttering, kjønnsbalanse og evne til å utvikle yngre forskere vil bli vektlagt og må presenteres i begrunnelsen. Miljøet som nomineres bør ha tett samarbeid og ikke ha karakter av å være et løst knyttet nettverk. I tillegg bør bidrag til nasjonalt og internasjonalt forskningssamarbeid, nettverksbygging og bidrag til utdanning av studenter og ph.d.-kandidater kommenteres. Prisen er på kr 150 000 som kan benyttes som driftsmidler. </w:t>
      </w:r>
    </w:p>
    <w:p w14:paraId="25FF2A62" w14:textId="77777777" w:rsidR="009A46F8" w:rsidRDefault="009A46F8" w:rsidP="009A46F8">
      <w:pPr>
        <w:spacing w:after="0"/>
      </w:pPr>
    </w:p>
    <w:p w14:paraId="4909BCE7" w14:textId="77777777" w:rsidR="009A46F8" w:rsidRPr="00065464" w:rsidRDefault="009A46F8" w:rsidP="009A46F8">
      <w:pPr>
        <w:spacing w:after="0"/>
        <w:rPr>
          <w:i/>
          <w:iCs/>
        </w:rPr>
      </w:pPr>
      <w:r w:rsidRPr="00065464">
        <w:rPr>
          <w:i/>
          <w:iCs/>
        </w:rPr>
        <w:t xml:space="preserve">Begrunnelse Formidlingsprisen </w:t>
      </w:r>
    </w:p>
    <w:p w14:paraId="15A0D8D1" w14:textId="77777777" w:rsidR="009A46F8" w:rsidRPr="00FD25DE" w:rsidRDefault="009A46F8" w:rsidP="009A46F8">
      <w:pPr>
        <w:spacing w:after="0"/>
        <w:rPr>
          <w:color w:val="auto"/>
        </w:rPr>
      </w:pPr>
      <w:r>
        <w:t>Instituttene bes om å gi en kort begrunnelse som inneholder argumentasjon for hvordan en forsker eller en forskningsgruppe har evnet å formidle nyere forskning på en fremragende måte til et bredt publikum. Forskningsformidlingen skal være av høy kvalitet med hensyn til faglig innhold, utforming og utførelse. Den bør engasjere, vekke nysgjerrighet, gi inspirasjon og ny kunnskap. Formidlingen skal svare på samfunnets behov for informasjon og kunnskap om forskning og høyere utdanning. Prisen er på kr 75.000 som kan benyttes som driftsmidler.</w:t>
      </w:r>
    </w:p>
    <w:p w14:paraId="17A1F8A2" w14:textId="77777777" w:rsidR="009A46F8" w:rsidRDefault="009A46F8" w:rsidP="009A46F8">
      <w:pPr>
        <w:rPr>
          <w:b/>
          <w:bCs/>
        </w:rPr>
      </w:pPr>
    </w:p>
    <w:p w14:paraId="649CB578" w14:textId="77777777" w:rsidR="009A46F8" w:rsidRPr="009A46F8" w:rsidRDefault="009A46F8" w:rsidP="009A46F8">
      <w:pPr>
        <w:spacing w:after="0"/>
        <w:rPr>
          <w:rFonts w:cs="Arial"/>
          <w:b/>
          <w:bCs/>
        </w:rPr>
      </w:pPr>
      <w:r w:rsidRPr="009A46F8">
        <w:rPr>
          <w:rFonts w:cs="Arial"/>
          <w:b/>
          <w:bCs/>
        </w:rPr>
        <w:t>Innovasjonsprisen</w:t>
      </w:r>
    </w:p>
    <w:p w14:paraId="6AEAA75D" w14:textId="77777777" w:rsidR="009A46F8" w:rsidRPr="00D7008D" w:rsidRDefault="009A46F8" w:rsidP="009A46F8">
      <w:pPr>
        <w:spacing w:after="0"/>
        <w:rPr>
          <w:rFonts w:cs="Arial"/>
        </w:rPr>
      </w:pPr>
      <w:r w:rsidRPr="00D7008D">
        <w:rPr>
          <w:rFonts w:cs="Arial"/>
        </w:rPr>
        <w:t>Det medisinske fakultet deler for første gang ut en innovasjonspris.</w:t>
      </w:r>
    </w:p>
    <w:p w14:paraId="472394C5" w14:textId="77777777" w:rsidR="009A46F8" w:rsidRPr="00A022A1" w:rsidRDefault="009A46F8" w:rsidP="009A46F8">
      <w:pPr>
        <w:spacing w:after="100" w:afterAutospacing="1" w:line="240" w:lineRule="auto"/>
        <w:contextualSpacing/>
        <w:rPr>
          <w:rFonts w:cs="Arial"/>
        </w:rPr>
      </w:pPr>
    </w:p>
    <w:p w14:paraId="3B0F1851" w14:textId="77777777" w:rsidR="009A46F8" w:rsidRPr="00A022A1" w:rsidRDefault="009A46F8" w:rsidP="009A46F8">
      <w:pPr>
        <w:spacing w:after="100" w:afterAutospacing="1" w:line="240" w:lineRule="auto"/>
        <w:contextualSpacing/>
        <w:rPr>
          <w:rFonts w:cs="Arial"/>
          <w:i/>
          <w:iCs/>
        </w:rPr>
      </w:pPr>
      <w:r w:rsidRPr="00A022A1">
        <w:rPr>
          <w:rFonts w:cs="Arial"/>
        </w:rPr>
        <w:t xml:space="preserve">OECD definerer innovasjon som </w:t>
      </w:r>
      <w:r w:rsidRPr="00A022A1">
        <w:rPr>
          <w:rFonts w:cs="Arial"/>
          <w:i/>
          <w:iCs/>
        </w:rPr>
        <w:t xml:space="preserve">implementering av et nytt eller vesentlig forbedret produkt (vare eller tjeneste), eller prosess, en ny markedsføringsmetode eller en ny </w:t>
      </w:r>
      <w:r w:rsidRPr="00A022A1">
        <w:rPr>
          <w:rFonts w:cs="Arial"/>
          <w:i/>
          <w:iCs/>
        </w:rPr>
        <w:lastRenderedPageBreak/>
        <w:t>organisasjonsmetode i forretningspraksis, arbeidsplassorganisasjon eller eksterne relasjoner</w:t>
      </w:r>
      <w:r w:rsidRPr="00A022A1">
        <w:rPr>
          <w:rFonts w:cs="Arial"/>
        </w:rPr>
        <w:t xml:space="preserve"> [oversatt fra engelsk kilde</w:t>
      </w:r>
      <w:r w:rsidRPr="00A022A1">
        <w:rPr>
          <w:rStyle w:val="FootnoteReference"/>
          <w:rFonts w:cs="Arial"/>
        </w:rPr>
        <w:footnoteReference w:id="1"/>
      </w:r>
      <w:r w:rsidRPr="00A022A1">
        <w:rPr>
          <w:rFonts w:cs="Arial"/>
        </w:rPr>
        <w:t>].</w:t>
      </w:r>
    </w:p>
    <w:p w14:paraId="4D24B198" w14:textId="77777777" w:rsidR="009A46F8" w:rsidRPr="00A022A1" w:rsidRDefault="009A46F8" w:rsidP="009A46F8">
      <w:pPr>
        <w:spacing w:after="100" w:afterAutospacing="1" w:line="240" w:lineRule="auto"/>
        <w:contextualSpacing/>
        <w:rPr>
          <w:rFonts w:cs="Arial"/>
        </w:rPr>
      </w:pPr>
    </w:p>
    <w:p w14:paraId="13BDE9B7" w14:textId="77777777" w:rsidR="009A46F8" w:rsidRPr="00A022A1" w:rsidRDefault="009A46F8" w:rsidP="009A46F8">
      <w:pPr>
        <w:spacing w:after="100" w:afterAutospacing="1" w:line="240" w:lineRule="auto"/>
        <w:contextualSpacing/>
        <w:rPr>
          <w:rFonts w:cs="Arial"/>
        </w:rPr>
      </w:pPr>
      <w:r w:rsidRPr="00A022A1">
        <w:rPr>
          <w:rFonts w:cs="Arial"/>
        </w:rPr>
        <w:t>Innovasjonsprisen ved Det medisinske fakultet tildeles en person, en gruppe eller et innovasjonsmiljø som oppfyller ett eller begge av følgende kriterier:</w:t>
      </w:r>
    </w:p>
    <w:p w14:paraId="77BBCE9E" w14:textId="77777777" w:rsidR="009A46F8" w:rsidRPr="00A022A1" w:rsidRDefault="009A46F8" w:rsidP="009A46F8">
      <w:pPr>
        <w:pStyle w:val="ListParagraph"/>
        <w:numPr>
          <w:ilvl w:val="0"/>
          <w:numId w:val="4"/>
        </w:numPr>
        <w:spacing w:after="100" w:afterAutospacing="1" w:line="240" w:lineRule="auto"/>
        <w:rPr>
          <w:rFonts w:cs="Arial"/>
        </w:rPr>
      </w:pPr>
      <w:r w:rsidRPr="00A022A1">
        <w:rPr>
          <w:rFonts w:cs="Arial"/>
        </w:rPr>
        <w:t>Har arbeidet proaktivt, kreativt og forskningsbasert for å produsere helsefremmende løsninger for å løse aktuelle samfunnsutfordringer.</w:t>
      </w:r>
      <w:r w:rsidRPr="00A022A1">
        <w:br/>
      </w:r>
      <w:r w:rsidRPr="00A022A1">
        <w:rPr>
          <w:rFonts w:cs="Arial"/>
        </w:rPr>
        <w:t>Dette inkluderer, men er ikke begrenset til, produkter, tjenester, utdanningsverktøy osv.</w:t>
      </w:r>
    </w:p>
    <w:p w14:paraId="7AF28BFD" w14:textId="77777777" w:rsidR="009A46F8" w:rsidRPr="00A022A1" w:rsidRDefault="009A46F8" w:rsidP="009A46F8">
      <w:pPr>
        <w:pStyle w:val="ListParagraph"/>
        <w:spacing w:after="100" w:afterAutospacing="1" w:line="240" w:lineRule="auto"/>
        <w:rPr>
          <w:rFonts w:cs="Arial"/>
        </w:rPr>
      </w:pPr>
    </w:p>
    <w:p w14:paraId="45F16E35" w14:textId="77777777" w:rsidR="009A46F8" w:rsidRDefault="009A46F8" w:rsidP="009A46F8">
      <w:pPr>
        <w:pStyle w:val="ListParagraph"/>
        <w:numPr>
          <w:ilvl w:val="0"/>
          <w:numId w:val="4"/>
        </w:numPr>
        <w:spacing w:after="100" w:afterAutospacing="1" w:line="240" w:lineRule="auto"/>
        <w:rPr>
          <w:rFonts w:cs="Arial"/>
        </w:rPr>
      </w:pPr>
      <w:r w:rsidRPr="00A022A1">
        <w:rPr>
          <w:rFonts w:cs="Arial"/>
        </w:rPr>
        <w:t>Har</w:t>
      </w:r>
      <w:r>
        <w:rPr>
          <w:rFonts w:cs="Arial"/>
        </w:rPr>
        <w:t xml:space="preserve"> </w:t>
      </w:r>
      <w:r w:rsidRPr="00A022A1">
        <w:rPr>
          <w:rFonts w:cs="Arial"/>
        </w:rPr>
        <w:t>arbeidet for å fremme innovasjonskultur og talentutvikling innenfor innovasjonsfeltet ved MED.</w:t>
      </w:r>
    </w:p>
    <w:p w14:paraId="5A1DC67D" w14:textId="77777777" w:rsidR="009A46F8" w:rsidRPr="004F3BC3" w:rsidRDefault="009A46F8" w:rsidP="009A46F8">
      <w:pPr>
        <w:pStyle w:val="ListParagraph"/>
        <w:rPr>
          <w:rFonts w:cs="Arial"/>
        </w:rPr>
      </w:pPr>
    </w:p>
    <w:p w14:paraId="43547E14" w14:textId="77777777" w:rsidR="009A46F8" w:rsidRPr="002512EA" w:rsidRDefault="009A46F8" w:rsidP="009A46F8">
      <w:pPr>
        <w:spacing w:after="0"/>
      </w:pPr>
      <w:r w:rsidRPr="002512EA">
        <w:t xml:space="preserve">Prisen er på kr 150 000 som kan benyttes som driftsmidler. </w:t>
      </w:r>
    </w:p>
    <w:p w14:paraId="073C8EE4" w14:textId="1DBA2ACD" w:rsidR="0010101C" w:rsidRDefault="0010101C" w:rsidP="009801B2"/>
    <w:p w14:paraId="099BB9BD" w14:textId="77777777" w:rsidR="009A46F8" w:rsidRPr="0010101C" w:rsidRDefault="009A46F8" w:rsidP="009A46F8">
      <w:pPr>
        <w:rPr>
          <w:b/>
          <w:bCs/>
        </w:rPr>
      </w:pPr>
      <w:r w:rsidRPr="0010101C">
        <w:rPr>
          <w:b/>
          <w:bCs/>
        </w:rPr>
        <w:t xml:space="preserve">Frist </w:t>
      </w:r>
    </w:p>
    <w:p w14:paraId="363139B7" w14:textId="77777777" w:rsidR="009A46F8" w:rsidRDefault="009A46F8" w:rsidP="009A46F8">
      <w:r>
        <w:t xml:space="preserve">Frist for innsending av grunngitte forslag settes til </w:t>
      </w:r>
      <w:r w:rsidRPr="00D30C9C">
        <w:rPr>
          <w:b/>
          <w:bCs/>
          <w:color w:val="auto"/>
        </w:rPr>
        <w:t>15. februar 2023.</w:t>
      </w:r>
    </w:p>
    <w:p w14:paraId="197FE1D9" w14:textId="77777777" w:rsidR="009A46F8" w:rsidRDefault="009A46F8" w:rsidP="009A46F8"/>
    <w:p w14:paraId="5A07F66E" w14:textId="77777777" w:rsidR="009A46F8" w:rsidRDefault="009A46F8" w:rsidP="009A46F8">
      <w:r>
        <w:t>Forslagene til utdanningspriser blir behandlet av studieledelsen. Forslagene til forskningspriser blir behandlet av en komité bestående av forskningslederne og prodekan. Forslagene til innovasjonsprisen blir behandlet av en komité bestående av innovasjonslederne og visedekan. Prisene vil bli vedtatt innen mars 2023 og deles ut på Fakultetets dag 19. april 2023.</w:t>
      </w:r>
    </w:p>
    <w:p w14:paraId="7E85C76D" w14:textId="77777777" w:rsidR="009A46F8" w:rsidRDefault="009A46F8" w:rsidP="009A46F8"/>
    <w:p w14:paraId="6D40AF42" w14:textId="77777777" w:rsidR="009A46F8" w:rsidRDefault="009A46F8" w:rsidP="009A46F8">
      <w:r>
        <w:t xml:space="preserve">Vi ber instituttene om å legge inn nominasjonene som N-notater i </w:t>
      </w:r>
      <w:proofErr w:type="spellStart"/>
      <w:r>
        <w:t>ePhorte</w:t>
      </w:r>
      <w:proofErr w:type="spellEnd"/>
      <w:r>
        <w:t xml:space="preserve"> på sak 2022/15473. Studentorganisasjoner kan sende nominasjoner til </w:t>
      </w:r>
      <w:hyperlink r:id="rId16" w:history="1">
        <w:r w:rsidRPr="000A58CC">
          <w:rPr>
            <w:rStyle w:val="Hyperlink"/>
          </w:rPr>
          <w:t>martha.dahle@uib.no</w:t>
        </w:r>
      </w:hyperlink>
      <w:r>
        <w:t xml:space="preserve">. </w:t>
      </w:r>
    </w:p>
    <w:p w14:paraId="6590712F" w14:textId="77777777" w:rsidR="009A46F8" w:rsidRDefault="009A46F8" w:rsidP="009A46F8"/>
    <w:p w14:paraId="7152FBCD" w14:textId="77777777" w:rsidR="009A46F8" w:rsidRDefault="009A46F8" w:rsidP="009A46F8">
      <w:r>
        <w:t>Vi ber om at hvert av instituttene lager ett oversendelsesnotat med forslagene i de ulike kategoriene som separate vedlegg.</w:t>
      </w:r>
    </w:p>
    <w:p w14:paraId="0A08AB2E" w14:textId="77777777" w:rsidR="009A46F8" w:rsidRDefault="009A46F8" w:rsidP="009801B2"/>
    <w:p w14:paraId="04B7C9A9" w14:textId="77777777" w:rsidR="00361826" w:rsidRPr="00FD25DE" w:rsidRDefault="00361826" w:rsidP="009801B2">
      <w:pPr>
        <w:rPr>
          <w:color w:val="auto"/>
        </w:rPr>
      </w:pPr>
    </w:p>
    <w:p w14:paraId="19C0043B" w14:textId="77777777" w:rsidR="00E40E65" w:rsidRPr="00FD25DE" w:rsidRDefault="006B6CBA" w:rsidP="007B061C">
      <w:r>
        <w:t>Vennlig hilsen</w:t>
      </w:r>
    </w:p>
    <w:p w14:paraId="766F08DF" w14:textId="77777777" w:rsidR="0004292F" w:rsidRPr="00970A6D" w:rsidRDefault="0004292F" w:rsidP="007B061C"/>
    <w:p w14:paraId="1CB4511E" w14:textId="3BE384B6" w:rsidR="00D67009" w:rsidRPr="00970A6D" w:rsidRDefault="0010101C" w:rsidP="007B061C">
      <w:r>
        <w:t>Per Bakke</w:t>
      </w:r>
    </w:p>
    <w:p w14:paraId="4C98BA59" w14:textId="67D3FC49" w:rsidR="00BB7EF7" w:rsidRPr="00970A6D" w:rsidRDefault="0010101C" w:rsidP="005E3A14">
      <w:pPr>
        <w:tabs>
          <w:tab w:val="left" w:pos="5529"/>
        </w:tabs>
      </w:pPr>
      <w:r>
        <w:t>dekan</w:t>
      </w:r>
      <w:r w:rsidR="00BB7EF7" w:rsidRPr="00970A6D">
        <w:tab/>
      </w:r>
      <w:r>
        <w:t>Heidi Annette Espedal</w:t>
      </w:r>
    </w:p>
    <w:p w14:paraId="1A31C8FE" w14:textId="603C58E7" w:rsidR="0004292F" w:rsidRPr="00970A6D" w:rsidRDefault="0004292F" w:rsidP="005E3A14">
      <w:pPr>
        <w:pStyle w:val="Kursiv"/>
        <w:tabs>
          <w:tab w:val="left" w:pos="5529"/>
        </w:tabs>
        <w:rPr>
          <w:i w:val="0"/>
        </w:rPr>
      </w:pPr>
      <w:r w:rsidRPr="00970A6D">
        <w:rPr>
          <w:i w:val="0"/>
        </w:rPr>
        <w:tab/>
      </w:r>
      <w:r w:rsidR="0010101C">
        <w:rPr>
          <w:i w:val="0"/>
        </w:rPr>
        <w:t>fakultetsdirektør</w:t>
      </w:r>
    </w:p>
    <w:p w14:paraId="02F877E4" w14:textId="77777777" w:rsidR="00DF7850" w:rsidRDefault="00DF7850" w:rsidP="00105A0B"/>
    <w:tbl>
      <w:tblPr>
        <w:tblW w:w="0" w:type="auto"/>
        <w:tblLayout w:type="fixed"/>
        <w:tblCellMar>
          <w:left w:w="70" w:type="dxa"/>
          <w:right w:w="70" w:type="dxa"/>
        </w:tblCellMar>
        <w:tblLook w:val="0000" w:firstRow="0" w:lastRow="0" w:firstColumn="0" w:lastColumn="0" w:noHBand="0" w:noVBand="0"/>
      </w:tblPr>
      <w:tblGrid>
        <w:gridCol w:w="380"/>
        <w:gridCol w:w="4156"/>
      </w:tblGrid>
      <w:tr w:rsidR="000F6EA8" w:rsidRPr="000F6EA8" w14:paraId="5F9AEA39" w14:textId="77777777" w:rsidTr="00E61684">
        <w:tc>
          <w:tcPr>
            <w:tcW w:w="4536" w:type="dxa"/>
            <w:gridSpan w:val="2"/>
            <w:shd w:val="clear" w:color="auto" w:fill="auto"/>
          </w:tcPr>
          <w:p w14:paraId="5CAFCEBC" w14:textId="6190806D" w:rsidR="000F6EA8" w:rsidRPr="000F6EA8" w:rsidRDefault="000F6EA8" w:rsidP="00105A0B">
            <w:pPr>
              <w:rPr>
                <w:color w:val="auto"/>
              </w:rPr>
            </w:pPr>
            <w:r>
              <w:rPr>
                <w:color w:val="auto"/>
              </w:rPr>
              <w:t>Vedlegg</w:t>
            </w:r>
          </w:p>
        </w:tc>
      </w:tr>
      <w:tr w:rsidR="000F6EA8" w:rsidRPr="000F6EA8" w14:paraId="245D1B0F" w14:textId="77777777" w:rsidTr="00E61684">
        <w:tc>
          <w:tcPr>
            <w:tcW w:w="380" w:type="dxa"/>
            <w:shd w:val="clear" w:color="auto" w:fill="auto"/>
          </w:tcPr>
          <w:p w14:paraId="0B8FFDE7" w14:textId="72CD3EC6" w:rsidR="000F6EA8" w:rsidRPr="000F6EA8" w:rsidRDefault="008F7B9D" w:rsidP="00105A0B">
            <w:pPr>
              <w:rPr>
                <w:color w:val="auto"/>
              </w:rPr>
            </w:pPr>
            <w:bookmarkStart w:id="17" w:name="VEDLEGG"/>
            <w:bookmarkEnd w:id="17"/>
            <w:r>
              <w:rPr>
                <w:color w:val="auto"/>
              </w:rPr>
              <w:t>1</w:t>
            </w:r>
          </w:p>
        </w:tc>
        <w:tc>
          <w:tcPr>
            <w:tcW w:w="4156" w:type="dxa"/>
            <w:shd w:val="clear" w:color="auto" w:fill="auto"/>
          </w:tcPr>
          <w:p w14:paraId="2E0C2E68" w14:textId="39A068DA" w:rsidR="000F6EA8" w:rsidRPr="000F6EA8" w:rsidRDefault="008F7B9D" w:rsidP="00105A0B">
            <w:pPr>
              <w:rPr>
                <w:color w:val="auto"/>
              </w:rPr>
            </w:pPr>
            <w:r>
              <w:rPr>
                <w:color w:val="auto"/>
              </w:rPr>
              <w:t>Tidligere vinnere, utdanningsprisen</w:t>
            </w:r>
            <w:r w:rsidR="00E61684">
              <w:rPr>
                <w:color w:val="auto"/>
              </w:rPr>
              <w:t>e</w:t>
            </w:r>
          </w:p>
        </w:tc>
      </w:tr>
      <w:tr w:rsidR="008F7B9D" w:rsidRPr="000F6EA8" w14:paraId="1570C820" w14:textId="77777777" w:rsidTr="00E61684">
        <w:tc>
          <w:tcPr>
            <w:tcW w:w="380" w:type="dxa"/>
            <w:shd w:val="clear" w:color="auto" w:fill="auto"/>
          </w:tcPr>
          <w:p w14:paraId="4FDA87DE" w14:textId="22BA429A" w:rsidR="008F7B9D" w:rsidRDefault="008F7B9D" w:rsidP="00105A0B">
            <w:pPr>
              <w:rPr>
                <w:color w:val="auto"/>
              </w:rPr>
            </w:pPr>
            <w:r>
              <w:rPr>
                <w:color w:val="auto"/>
              </w:rPr>
              <w:t>2</w:t>
            </w:r>
          </w:p>
        </w:tc>
        <w:tc>
          <w:tcPr>
            <w:tcW w:w="4156" w:type="dxa"/>
            <w:shd w:val="clear" w:color="auto" w:fill="auto"/>
          </w:tcPr>
          <w:p w14:paraId="0D9B2F43" w14:textId="5E99D2A7" w:rsidR="008F7B9D" w:rsidRDefault="008F7B9D" w:rsidP="00105A0B">
            <w:pPr>
              <w:rPr>
                <w:color w:val="auto"/>
              </w:rPr>
            </w:pPr>
            <w:r>
              <w:rPr>
                <w:color w:val="auto"/>
              </w:rPr>
              <w:t>Tidligere vinnere, forskningsprisene</w:t>
            </w:r>
          </w:p>
        </w:tc>
      </w:tr>
    </w:tbl>
    <w:p w14:paraId="111C2179" w14:textId="77777777" w:rsidR="00DF7850" w:rsidRDefault="00DF7850" w:rsidP="009A46F8"/>
    <w:sectPr w:rsidR="00DF7850" w:rsidSect="00DA300A">
      <w:type w:val="continuous"/>
      <w:pgSz w:w="11906" w:h="16838" w:code="9"/>
      <w:pgMar w:top="680" w:right="1133" w:bottom="1134" w:left="1701" w:header="68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F0D24" w14:textId="77777777" w:rsidR="00CE4D57" w:rsidRDefault="00CE4D57">
      <w:r>
        <w:separator/>
      </w:r>
    </w:p>
  </w:endnote>
  <w:endnote w:type="continuationSeparator" w:id="0">
    <w:p w14:paraId="56A33401" w14:textId="77777777" w:rsidR="00CE4D57" w:rsidRDefault="00CE4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98D06" w14:textId="77777777" w:rsidR="0071255F" w:rsidRDefault="00712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82CD3" w14:textId="77777777" w:rsidR="0071255F" w:rsidRDefault="007125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insideH w:val="single" w:sz="4" w:space="0" w:color="auto"/>
      </w:tblBorders>
      <w:tblCellMar>
        <w:left w:w="70" w:type="dxa"/>
        <w:right w:w="70" w:type="dxa"/>
      </w:tblCellMar>
      <w:tblLook w:val="0000" w:firstRow="0" w:lastRow="0" w:firstColumn="0" w:lastColumn="0" w:noHBand="0" w:noVBand="0"/>
    </w:tblPr>
    <w:tblGrid>
      <w:gridCol w:w="2957"/>
      <w:gridCol w:w="1845"/>
      <w:gridCol w:w="2134"/>
      <w:gridCol w:w="2136"/>
    </w:tblGrid>
    <w:tr w:rsidR="00E25635" w14:paraId="5E774517" w14:textId="77777777" w:rsidTr="00E55DE1">
      <w:trPr>
        <w:trHeight w:val="340"/>
      </w:trPr>
      <w:tc>
        <w:tcPr>
          <w:tcW w:w="5000" w:type="pct"/>
          <w:gridSpan w:val="4"/>
          <w:shd w:val="clear" w:color="auto" w:fill="auto"/>
          <w:vAlign w:val="center"/>
        </w:tcPr>
        <w:p w14:paraId="78C2A66B" w14:textId="77777777" w:rsidR="00E25635" w:rsidRPr="00E55DE1" w:rsidRDefault="00E55DE1" w:rsidP="00E55DE1">
          <w:pPr>
            <w:spacing w:after="0" w:line="240" w:lineRule="auto"/>
            <w:rPr>
              <w:sz w:val="14"/>
              <w:szCs w:val="14"/>
            </w:rPr>
          </w:pPr>
          <w:r w:rsidRPr="00E55DE1">
            <w:rPr>
              <w:sz w:val="14"/>
              <w:szCs w:val="14"/>
            </w:rPr>
            <w:t xml:space="preserve">Dette er et UiB-internt notat som godkjennes elektronisk i </w:t>
          </w:r>
          <w:proofErr w:type="spellStart"/>
          <w:r w:rsidRPr="00E55DE1">
            <w:rPr>
              <w:sz w:val="14"/>
              <w:szCs w:val="14"/>
            </w:rPr>
            <w:t>e</w:t>
          </w:r>
          <w:r w:rsidR="00D61433">
            <w:rPr>
              <w:sz w:val="14"/>
              <w:szCs w:val="14"/>
            </w:rPr>
            <w:t>p</w:t>
          </w:r>
          <w:r w:rsidRPr="00E55DE1">
            <w:rPr>
              <w:sz w:val="14"/>
              <w:szCs w:val="14"/>
            </w:rPr>
            <w:t>horte</w:t>
          </w:r>
          <w:proofErr w:type="spellEnd"/>
        </w:p>
      </w:tc>
    </w:tr>
    <w:tr w:rsidR="00E25635" w14:paraId="161148F7" w14:textId="77777777" w:rsidTr="00E55DE1">
      <w:trPr>
        <w:trHeight w:val="720"/>
      </w:trPr>
      <w:tc>
        <w:tcPr>
          <w:tcW w:w="1630" w:type="pct"/>
          <w:shd w:val="clear" w:color="auto" w:fill="auto"/>
        </w:tcPr>
        <w:p w14:paraId="20A264B1" w14:textId="6DC8EA89" w:rsidR="00E25635" w:rsidRPr="00DE08B0" w:rsidRDefault="008F7B9D" w:rsidP="00E55DE1">
          <w:pPr>
            <w:spacing w:before="120" w:after="0" w:line="200" w:lineRule="atLeast"/>
            <w:rPr>
              <w:rFonts w:cs="Arial"/>
              <w:sz w:val="16"/>
              <w:szCs w:val="16"/>
            </w:rPr>
          </w:pPr>
          <w:bookmarkStart w:id="1" w:name="ADMBETEGNELSE2"/>
          <w:r>
            <w:rPr>
              <w:rFonts w:cs="Arial"/>
              <w:sz w:val="16"/>
              <w:szCs w:val="16"/>
            </w:rPr>
            <w:t>Det medisinske fakultet</w:t>
          </w:r>
          <w:bookmarkEnd w:id="1"/>
        </w:p>
        <w:p w14:paraId="10FD8BE8" w14:textId="1320B95C" w:rsidR="00E25635" w:rsidRPr="00DE08B0" w:rsidRDefault="00E25635" w:rsidP="00E55DE1">
          <w:pPr>
            <w:spacing w:after="0" w:line="200" w:lineRule="atLeast"/>
            <w:rPr>
              <w:rFonts w:cs="Arial"/>
              <w:sz w:val="16"/>
              <w:szCs w:val="16"/>
            </w:rPr>
          </w:pPr>
          <w:r>
            <w:rPr>
              <w:rFonts w:cs="Arial"/>
              <w:sz w:val="16"/>
              <w:szCs w:val="16"/>
            </w:rPr>
            <w:t>Telefon</w:t>
          </w:r>
          <w:r w:rsidRPr="00DE08B0">
            <w:rPr>
              <w:rFonts w:cs="Arial"/>
              <w:sz w:val="16"/>
              <w:szCs w:val="16"/>
            </w:rPr>
            <w:t xml:space="preserve"> </w:t>
          </w:r>
          <w:bookmarkStart w:id="2" w:name="ADMTELEFON"/>
          <w:r w:rsidR="008F7B9D">
            <w:rPr>
              <w:rFonts w:cs="Arial"/>
              <w:sz w:val="16"/>
              <w:szCs w:val="16"/>
            </w:rPr>
            <w:t>55582086</w:t>
          </w:r>
          <w:bookmarkEnd w:id="2"/>
        </w:p>
        <w:p w14:paraId="69ED0032" w14:textId="7749DF17" w:rsidR="00E25635" w:rsidRPr="00DE08B0" w:rsidRDefault="008F7B9D" w:rsidP="00E55DE1">
          <w:pPr>
            <w:spacing w:after="0" w:line="200" w:lineRule="atLeast"/>
            <w:rPr>
              <w:rFonts w:cs="Arial"/>
              <w:sz w:val="16"/>
              <w:szCs w:val="16"/>
            </w:rPr>
          </w:pPr>
          <w:bookmarkStart w:id="3" w:name="ADMEMAILADRESSE"/>
          <w:r>
            <w:rPr>
              <w:rFonts w:cs="Arial"/>
              <w:sz w:val="16"/>
              <w:szCs w:val="16"/>
            </w:rPr>
            <w:t>post.med@uib.no</w:t>
          </w:r>
          <w:bookmarkEnd w:id="3"/>
        </w:p>
      </w:tc>
      <w:tc>
        <w:tcPr>
          <w:tcW w:w="1017" w:type="pct"/>
          <w:shd w:val="clear" w:color="auto" w:fill="auto"/>
        </w:tcPr>
        <w:p w14:paraId="442D71DA" w14:textId="77777777" w:rsidR="00E25635" w:rsidRPr="00DE08B0" w:rsidRDefault="00E25635" w:rsidP="00E55DE1">
          <w:pPr>
            <w:pStyle w:val="EnvelopeReturn"/>
            <w:spacing w:before="120" w:line="200" w:lineRule="atLeast"/>
            <w:rPr>
              <w:rFonts w:ascii="Arial" w:hAnsi="Arial"/>
              <w:sz w:val="16"/>
              <w:szCs w:val="16"/>
            </w:rPr>
          </w:pPr>
          <w:r w:rsidRPr="00DE08B0">
            <w:rPr>
              <w:rFonts w:ascii="Arial" w:hAnsi="Arial"/>
              <w:sz w:val="16"/>
              <w:szCs w:val="16"/>
            </w:rPr>
            <w:t>Postadresse</w:t>
          </w:r>
          <w:r w:rsidR="00E55DE1">
            <w:rPr>
              <w:rFonts w:ascii="Arial" w:hAnsi="Arial"/>
              <w:sz w:val="16"/>
              <w:szCs w:val="16"/>
            </w:rPr>
            <w:t xml:space="preserve"> </w:t>
          </w:r>
        </w:p>
        <w:p w14:paraId="1E75A36C" w14:textId="43FF4190" w:rsidR="00E55DE1" w:rsidRDefault="008F7B9D" w:rsidP="00E55DE1">
          <w:pPr>
            <w:pStyle w:val="EnvelopeReturn"/>
            <w:spacing w:line="200" w:lineRule="atLeast"/>
            <w:rPr>
              <w:rFonts w:ascii="Arial" w:hAnsi="Arial"/>
              <w:sz w:val="16"/>
              <w:szCs w:val="16"/>
            </w:rPr>
          </w:pPr>
          <w:bookmarkStart w:id="4" w:name="ADMPOSTADRESSE"/>
          <w:r>
            <w:rPr>
              <w:rFonts w:ascii="Arial" w:hAnsi="Arial"/>
              <w:sz w:val="16"/>
              <w:szCs w:val="16"/>
            </w:rPr>
            <w:t>Postboks 7804</w:t>
          </w:r>
          <w:bookmarkEnd w:id="4"/>
        </w:p>
        <w:p w14:paraId="220B16F1" w14:textId="63BE6DEB" w:rsidR="00E55DE1" w:rsidRPr="00DE08B0" w:rsidRDefault="008F7B9D" w:rsidP="00E55DE1">
          <w:pPr>
            <w:pStyle w:val="EnvelopeReturn"/>
            <w:spacing w:line="200" w:lineRule="atLeast"/>
            <w:rPr>
              <w:rFonts w:ascii="Arial" w:hAnsi="Arial"/>
              <w:sz w:val="16"/>
              <w:szCs w:val="16"/>
            </w:rPr>
          </w:pPr>
          <w:bookmarkStart w:id="5" w:name="ADMPOSTNR"/>
          <w:r>
            <w:rPr>
              <w:rFonts w:ascii="Arial" w:hAnsi="Arial"/>
              <w:sz w:val="16"/>
              <w:szCs w:val="16"/>
            </w:rPr>
            <w:t>5020</w:t>
          </w:r>
          <w:bookmarkEnd w:id="5"/>
          <w:r w:rsidR="00E55DE1">
            <w:rPr>
              <w:rFonts w:ascii="Arial" w:hAnsi="Arial"/>
              <w:sz w:val="16"/>
              <w:szCs w:val="16"/>
            </w:rPr>
            <w:t xml:space="preserve"> </w:t>
          </w:r>
          <w:bookmarkStart w:id="6" w:name="ADMPOSTSTED"/>
          <w:r>
            <w:rPr>
              <w:rFonts w:ascii="Arial" w:hAnsi="Arial"/>
              <w:sz w:val="16"/>
              <w:szCs w:val="16"/>
            </w:rPr>
            <w:t>Bergen</w:t>
          </w:r>
          <w:bookmarkEnd w:id="6"/>
        </w:p>
      </w:tc>
      <w:tc>
        <w:tcPr>
          <w:tcW w:w="1176" w:type="pct"/>
          <w:shd w:val="clear" w:color="auto" w:fill="auto"/>
        </w:tcPr>
        <w:p w14:paraId="1E7BD194" w14:textId="77777777" w:rsidR="00E25635" w:rsidRPr="00DE08B0" w:rsidRDefault="00E25635" w:rsidP="00E55DE1">
          <w:pPr>
            <w:spacing w:before="120" w:after="0" w:line="200" w:lineRule="atLeast"/>
            <w:rPr>
              <w:sz w:val="16"/>
              <w:szCs w:val="16"/>
            </w:rPr>
          </w:pPr>
          <w:r w:rsidRPr="00DE08B0">
            <w:rPr>
              <w:sz w:val="16"/>
              <w:szCs w:val="16"/>
            </w:rPr>
            <w:t>Besøksadresse</w:t>
          </w:r>
        </w:p>
        <w:p w14:paraId="0F23CCD2" w14:textId="246B764B" w:rsidR="00E25635" w:rsidRDefault="008F7B9D" w:rsidP="00E55DE1">
          <w:pPr>
            <w:spacing w:after="0" w:line="200" w:lineRule="atLeast"/>
            <w:rPr>
              <w:sz w:val="16"/>
              <w:szCs w:val="16"/>
            </w:rPr>
          </w:pPr>
          <w:bookmarkStart w:id="7" w:name="SAKSBEHBESØKSADRESSE"/>
          <w:r>
            <w:rPr>
              <w:sz w:val="16"/>
              <w:szCs w:val="16"/>
            </w:rPr>
            <w:t>Haukelandsbakken 28</w:t>
          </w:r>
          <w:bookmarkEnd w:id="7"/>
        </w:p>
        <w:p w14:paraId="6B7554A6" w14:textId="77777777" w:rsidR="00E55DE1" w:rsidRPr="00DE08B0" w:rsidRDefault="00E55DE1" w:rsidP="00E55DE1">
          <w:pPr>
            <w:spacing w:after="0" w:line="200" w:lineRule="atLeast"/>
            <w:rPr>
              <w:sz w:val="16"/>
              <w:szCs w:val="16"/>
            </w:rPr>
          </w:pPr>
          <w:r>
            <w:rPr>
              <w:sz w:val="16"/>
              <w:szCs w:val="16"/>
            </w:rPr>
            <w:t>Bergen</w:t>
          </w:r>
        </w:p>
      </w:tc>
      <w:tc>
        <w:tcPr>
          <w:tcW w:w="1176" w:type="pct"/>
          <w:shd w:val="clear" w:color="auto" w:fill="auto"/>
        </w:tcPr>
        <w:p w14:paraId="0F3D65A2" w14:textId="77777777" w:rsidR="00E25635" w:rsidRPr="00DE08B0" w:rsidRDefault="00E25635" w:rsidP="00E55DE1">
          <w:pPr>
            <w:spacing w:before="120" w:after="0" w:line="200" w:lineRule="atLeast"/>
            <w:rPr>
              <w:sz w:val="16"/>
              <w:szCs w:val="16"/>
            </w:rPr>
          </w:pPr>
          <w:r w:rsidRPr="00DE08B0">
            <w:rPr>
              <w:sz w:val="16"/>
              <w:szCs w:val="16"/>
            </w:rPr>
            <w:t>Saksbehandler</w:t>
          </w:r>
        </w:p>
        <w:p w14:paraId="4170BF1C" w14:textId="77777777" w:rsidR="00E25635" w:rsidRDefault="0068422B" w:rsidP="00E55DE1">
          <w:pPr>
            <w:spacing w:after="0" w:line="200" w:lineRule="exact"/>
            <w:rPr>
              <w:sz w:val="16"/>
              <w:szCs w:val="16"/>
            </w:rPr>
          </w:pPr>
          <w:bookmarkStart w:id="8" w:name="SAKSBEHANDLERNAVN2"/>
          <w:r>
            <w:rPr>
              <w:sz w:val="16"/>
              <w:szCs w:val="16"/>
            </w:rPr>
            <w:t>Martha Houen Dahle</w:t>
          </w:r>
          <w:bookmarkEnd w:id="8"/>
        </w:p>
        <w:p w14:paraId="1D60650C" w14:textId="628D21B8" w:rsidR="00E55DE1" w:rsidRPr="00DE08B0" w:rsidRDefault="008F7B9D" w:rsidP="00E55DE1">
          <w:pPr>
            <w:spacing w:after="0" w:line="200" w:lineRule="exact"/>
            <w:rPr>
              <w:sz w:val="16"/>
              <w:szCs w:val="16"/>
            </w:rPr>
          </w:pPr>
          <w:bookmarkStart w:id="9" w:name="SAKSBEHTLF"/>
          <w:r>
            <w:rPr>
              <w:sz w:val="16"/>
              <w:szCs w:val="16"/>
            </w:rPr>
            <w:t>55586340</w:t>
          </w:r>
          <w:bookmarkEnd w:id="9"/>
        </w:p>
      </w:tc>
    </w:tr>
  </w:tbl>
  <w:p w14:paraId="3028E9C6" w14:textId="77777777" w:rsidR="00044E28" w:rsidRPr="00DE08B0" w:rsidRDefault="00044E28" w:rsidP="00CA11D3">
    <w:pPr>
      <w:pStyle w:val="Fortekstliten"/>
      <w:jc w:val="right"/>
      <w:rPr>
        <w:szCs w:val="16"/>
      </w:rPr>
    </w:pPr>
    <w:r w:rsidRPr="00DE08B0">
      <w:rPr>
        <w:snapToGrid w:val="0"/>
        <w:szCs w:val="16"/>
      </w:rPr>
      <w:t xml:space="preserve">side </w:t>
    </w:r>
    <w:r w:rsidRPr="00DE08B0">
      <w:rPr>
        <w:szCs w:val="16"/>
      </w:rPr>
      <w:fldChar w:fldCharType="begin"/>
    </w:r>
    <w:r w:rsidRPr="00DE08B0">
      <w:rPr>
        <w:szCs w:val="16"/>
      </w:rPr>
      <w:instrText xml:space="preserve"> PAGE   \* MERGEFORMAT </w:instrText>
    </w:r>
    <w:r w:rsidRPr="00DE08B0">
      <w:rPr>
        <w:szCs w:val="16"/>
      </w:rPr>
      <w:fldChar w:fldCharType="separate"/>
    </w:r>
    <w:r w:rsidR="00033FEF">
      <w:rPr>
        <w:noProof/>
        <w:szCs w:val="16"/>
      </w:rPr>
      <w:t>1</w:t>
    </w:r>
    <w:r w:rsidRPr="00DE08B0">
      <w:rPr>
        <w:szCs w:val="16"/>
      </w:rPr>
      <w:fldChar w:fldCharType="end"/>
    </w:r>
    <w:r w:rsidRPr="00DE08B0">
      <w:rPr>
        <w:szCs w:val="16"/>
      </w:rPr>
      <w:t xml:space="preserve"> av </w:t>
    </w:r>
    <w:r w:rsidRPr="00DE08B0">
      <w:rPr>
        <w:szCs w:val="16"/>
      </w:rPr>
      <w:fldChar w:fldCharType="begin"/>
    </w:r>
    <w:r w:rsidRPr="00DE08B0">
      <w:rPr>
        <w:szCs w:val="16"/>
      </w:rPr>
      <w:instrText xml:space="preserve"> NUMPAGES   \* MERGEFORMAT </w:instrText>
    </w:r>
    <w:r w:rsidRPr="00DE08B0">
      <w:rPr>
        <w:szCs w:val="16"/>
      </w:rPr>
      <w:fldChar w:fldCharType="separate"/>
    </w:r>
    <w:r w:rsidR="00033FEF">
      <w:rPr>
        <w:noProof/>
        <w:szCs w:val="16"/>
      </w:rPr>
      <w:t>1</w:t>
    </w:r>
    <w:r w:rsidRPr="00DE08B0">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FB521" w14:textId="77777777" w:rsidR="00CE4D57" w:rsidRDefault="00CE4D57">
      <w:r>
        <w:separator/>
      </w:r>
    </w:p>
  </w:footnote>
  <w:footnote w:type="continuationSeparator" w:id="0">
    <w:p w14:paraId="361C7C00" w14:textId="77777777" w:rsidR="00CE4D57" w:rsidRDefault="00CE4D57">
      <w:r>
        <w:continuationSeparator/>
      </w:r>
    </w:p>
  </w:footnote>
  <w:footnote w:id="1">
    <w:p w14:paraId="0BDB4FAC" w14:textId="77777777" w:rsidR="009A46F8" w:rsidRPr="00620C1B" w:rsidRDefault="009A46F8" w:rsidP="009A46F8">
      <w:pPr>
        <w:pStyle w:val="FootnoteText"/>
        <w:rPr>
          <w:lang w:val="en-US"/>
        </w:rPr>
      </w:pPr>
      <w:r>
        <w:rPr>
          <w:rStyle w:val="FootnoteReference"/>
        </w:rPr>
        <w:footnoteRef/>
      </w:r>
      <w:r w:rsidRPr="00620C1B">
        <w:rPr>
          <w:lang w:val="en-US"/>
        </w:rPr>
        <w:t xml:space="preserve"> </w:t>
      </w:r>
      <w:hyperlink r:id="rId1" w:history="1">
        <w:r w:rsidRPr="00BB7640">
          <w:rPr>
            <w:rStyle w:val="Hyperlink"/>
            <w:lang w:val="en-US"/>
          </w:rPr>
          <w:t>OECD Glossary of Statistical Terms - Innovation Definition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4ACEA" w14:textId="77777777" w:rsidR="0071255F" w:rsidRDefault="00712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C8456" w14:textId="77777777" w:rsidR="00044E28" w:rsidRPr="00BB197F" w:rsidRDefault="00044E28" w:rsidP="00057A3B">
    <w:pPr>
      <w:pStyle w:val="Fortekstliten"/>
      <w:jc w:val="right"/>
      <w:rPr>
        <w:szCs w:val="16"/>
      </w:rPr>
    </w:pPr>
    <w:r>
      <w:tab/>
    </w:r>
    <w:r w:rsidRPr="00BB197F">
      <w:rPr>
        <w:snapToGrid w:val="0"/>
        <w:szCs w:val="16"/>
      </w:rPr>
      <w:t xml:space="preserve">side </w:t>
    </w:r>
    <w:r w:rsidRPr="00BB197F">
      <w:rPr>
        <w:szCs w:val="16"/>
      </w:rPr>
      <w:fldChar w:fldCharType="begin"/>
    </w:r>
    <w:r w:rsidRPr="00BB197F">
      <w:rPr>
        <w:szCs w:val="16"/>
      </w:rPr>
      <w:instrText xml:space="preserve"> PAGE   \* MERGEFORMAT </w:instrText>
    </w:r>
    <w:r w:rsidRPr="00BB197F">
      <w:rPr>
        <w:szCs w:val="16"/>
      </w:rPr>
      <w:fldChar w:fldCharType="separate"/>
    </w:r>
    <w:r w:rsidR="00E55DE1">
      <w:rPr>
        <w:noProof/>
        <w:szCs w:val="16"/>
      </w:rPr>
      <w:t>2</w:t>
    </w:r>
    <w:r w:rsidRPr="00BB197F">
      <w:rPr>
        <w:szCs w:val="16"/>
      </w:rPr>
      <w:fldChar w:fldCharType="end"/>
    </w:r>
    <w:r w:rsidRPr="00BB197F">
      <w:rPr>
        <w:szCs w:val="16"/>
      </w:rPr>
      <w:t xml:space="preserve"> av </w:t>
    </w:r>
    <w:r w:rsidRPr="00BB197F">
      <w:rPr>
        <w:szCs w:val="16"/>
      </w:rPr>
      <w:fldChar w:fldCharType="begin"/>
    </w:r>
    <w:r w:rsidRPr="00BB197F">
      <w:rPr>
        <w:szCs w:val="16"/>
      </w:rPr>
      <w:instrText xml:space="preserve"> NUMPAGES   \* MERGEFORMAT </w:instrText>
    </w:r>
    <w:r w:rsidRPr="00BB197F">
      <w:rPr>
        <w:szCs w:val="16"/>
      </w:rPr>
      <w:fldChar w:fldCharType="separate"/>
    </w:r>
    <w:r w:rsidR="0044615F">
      <w:rPr>
        <w:noProof/>
        <w:szCs w:val="16"/>
      </w:rPr>
      <w:t>1</w:t>
    </w:r>
    <w:r w:rsidRPr="00BB197F">
      <w:rPr>
        <w:szCs w:val="16"/>
      </w:rPr>
      <w:fldChar w:fldCharType="end"/>
    </w:r>
  </w:p>
  <w:p w14:paraId="36DD944F" w14:textId="77777777" w:rsidR="00044E28" w:rsidRDefault="00044E28" w:rsidP="00057A3B">
    <w:pPr>
      <w:pStyle w:val="Fortekstliten"/>
      <w:jc w:val="right"/>
      <w:rPr>
        <w:sz w:val="22"/>
      </w:rPr>
    </w:pPr>
  </w:p>
  <w:p w14:paraId="6D8F75F6" w14:textId="77777777" w:rsidR="00044E28" w:rsidRDefault="00044E28" w:rsidP="00057A3B">
    <w:pPr>
      <w:pStyle w:val="Fortekstliten"/>
      <w:jc w:val="right"/>
      <w:rPr>
        <w:sz w:val="22"/>
      </w:rPr>
    </w:pPr>
  </w:p>
  <w:p w14:paraId="33AD4159" w14:textId="77777777" w:rsidR="00044E28" w:rsidRDefault="00044E28" w:rsidP="00057A3B">
    <w:pPr>
      <w:pStyle w:val="Fortekstliten"/>
      <w:jc w:val="right"/>
      <w:rPr>
        <w:sz w:val="22"/>
      </w:rPr>
    </w:pPr>
  </w:p>
  <w:p w14:paraId="18B0CB3A" w14:textId="77777777" w:rsidR="00044E28" w:rsidRDefault="00044E28" w:rsidP="00057A3B">
    <w:pPr>
      <w:pStyle w:val="Fortekstliten"/>
      <w:jc w:val="right"/>
    </w:pPr>
    <w:r w:rsidRPr="00057A3B">
      <w:rPr>
        <w:snapToGrid w:val="0"/>
        <w:sz w:val="22"/>
      </w:rPr>
      <w:t xml:space="preserve"> </w:t>
    </w:r>
    <w:r>
      <w:rPr>
        <w:snapToGrid w:val="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C5F43" w14:textId="77777777" w:rsidR="00044E28" w:rsidRPr="007A3D95" w:rsidRDefault="00E16C51" w:rsidP="00A7188D">
    <w:pPr>
      <w:pStyle w:val="Heading3"/>
      <w:rPr>
        <w:sz w:val="18"/>
        <w:szCs w:val="18"/>
      </w:rPr>
    </w:pPr>
    <w:r w:rsidRPr="007A3D95">
      <w:rPr>
        <w:noProof/>
        <w:sz w:val="18"/>
        <w:szCs w:val="18"/>
      </w:rPr>
      <w:drawing>
        <wp:anchor distT="0" distB="0" distL="114300" distR="114300" simplePos="0" relativeHeight="251657728" behindDoc="1" locked="0" layoutInCell="1" allowOverlap="1" wp14:anchorId="7B122C39" wp14:editId="03377B00">
          <wp:simplePos x="0" y="0"/>
          <wp:positionH relativeFrom="column">
            <wp:posOffset>-685800</wp:posOffset>
          </wp:positionH>
          <wp:positionV relativeFrom="paragraph">
            <wp:posOffset>27940</wp:posOffset>
          </wp:positionV>
          <wp:extent cx="615950" cy="615950"/>
          <wp:effectExtent l="0" t="0" r="0" b="0"/>
          <wp:wrapNone/>
          <wp:docPr id="1" name="Bilde 1" descr="Ui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B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F7830" w14:textId="77777777" w:rsidR="00044E28" w:rsidRDefault="00044E28" w:rsidP="00713936">
    <w:pPr>
      <w:pStyle w:val="UiB"/>
    </w:pPr>
    <w:r>
      <w:t>UNIVERSITETET I BERGEN</w:t>
    </w:r>
  </w:p>
  <w:p w14:paraId="1A62A42E" w14:textId="7B3C1D4E" w:rsidR="00044E28" w:rsidRDefault="008F7B9D" w:rsidP="006627C6">
    <w:pPr>
      <w:pStyle w:val="Avdeling"/>
      <w:spacing w:line="240" w:lineRule="auto"/>
    </w:pPr>
    <w:bookmarkStart w:id="0" w:name="ADMBETEGNELSE"/>
    <w:r>
      <w:t>Det medisinske fakultet</w:t>
    </w:r>
    <w:bookmarkEnd w:id="0"/>
  </w:p>
  <w:p w14:paraId="55412AE9" w14:textId="77777777" w:rsidR="00EA02DA" w:rsidRPr="00EA02DA" w:rsidRDefault="00EA02DA" w:rsidP="006A243C">
    <w:pPr>
      <w:pStyle w:val="Avdeling"/>
      <w:rPr>
        <w:i w:val="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4C55"/>
    <w:multiLevelType w:val="hybridMultilevel"/>
    <w:tmpl w:val="C484804A"/>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7E66409"/>
    <w:multiLevelType w:val="hybridMultilevel"/>
    <w:tmpl w:val="E7A406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45770FA"/>
    <w:multiLevelType w:val="hybridMultilevel"/>
    <w:tmpl w:val="D2FED22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CC3687F"/>
    <w:multiLevelType w:val="hybridMultilevel"/>
    <w:tmpl w:val="51A249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69088166">
    <w:abstractNumId w:val="3"/>
  </w:num>
  <w:num w:numId="2" w16cid:durableId="1938559853">
    <w:abstractNumId w:val="0"/>
  </w:num>
  <w:num w:numId="3" w16cid:durableId="905653651">
    <w:abstractNumId w:val="1"/>
  </w:num>
  <w:num w:numId="4" w16cid:durableId="1797600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52"/>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57"/>
    <w:rsid w:val="00014D81"/>
    <w:rsid w:val="0002406B"/>
    <w:rsid w:val="00024779"/>
    <w:rsid w:val="00033FEF"/>
    <w:rsid w:val="00041DBB"/>
    <w:rsid w:val="0004292F"/>
    <w:rsid w:val="00044E28"/>
    <w:rsid w:val="00051948"/>
    <w:rsid w:val="00057A3B"/>
    <w:rsid w:val="00061B47"/>
    <w:rsid w:val="000714E7"/>
    <w:rsid w:val="000715B7"/>
    <w:rsid w:val="00075059"/>
    <w:rsid w:val="00084450"/>
    <w:rsid w:val="000A2CFB"/>
    <w:rsid w:val="000A671C"/>
    <w:rsid w:val="000B4CD4"/>
    <w:rsid w:val="000C1638"/>
    <w:rsid w:val="000D30DE"/>
    <w:rsid w:val="000D7CDF"/>
    <w:rsid w:val="000F2781"/>
    <w:rsid w:val="000F6EA8"/>
    <w:rsid w:val="0010101C"/>
    <w:rsid w:val="00105A0B"/>
    <w:rsid w:val="00111241"/>
    <w:rsid w:val="00111CB1"/>
    <w:rsid w:val="00114011"/>
    <w:rsid w:val="00116B15"/>
    <w:rsid w:val="00132EA6"/>
    <w:rsid w:val="00136205"/>
    <w:rsid w:val="00141462"/>
    <w:rsid w:val="001442A8"/>
    <w:rsid w:val="00146E4F"/>
    <w:rsid w:val="00151AB7"/>
    <w:rsid w:val="00156F05"/>
    <w:rsid w:val="00161069"/>
    <w:rsid w:val="001843E7"/>
    <w:rsid w:val="00185628"/>
    <w:rsid w:val="00193FB8"/>
    <w:rsid w:val="00195B05"/>
    <w:rsid w:val="001A229E"/>
    <w:rsid w:val="001A6C9B"/>
    <w:rsid w:val="001B3E5E"/>
    <w:rsid w:val="001C1C5C"/>
    <w:rsid w:val="001C1F2B"/>
    <w:rsid w:val="001C64F5"/>
    <w:rsid w:val="001D026F"/>
    <w:rsid w:val="001D050B"/>
    <w:rsid w:val="001E23EF"/>
    <w:rsid w:val="001E297E"/>
    <w:rsid w:val="001F264B"/>
    <w:rsid w:val="00201175"/>
    <w:rsid w:val="00211A04"/>
    <w:rsid w:val="00212602"/>
    <w:rsid w:val="002169CC"/>
    <w:rsid w:val="00225DAD"/>
    <w:rsid w:val="00230387"/>
    <w:rsid w:val="00233AA3"/>
    <w:rsid w:val="00236477"/>
    <w:rsid w:val="00240D57"/>
    <w:rsid w:val="0026471C"/>
    <w:rsid w:val="00274323"/>
    <w:rsid w:val="00275A2A"/>
    <w:rsid w:val="002809BF"/>
    <w:rsid w:val="002A0E97"/>
    <w:rsid w:val="002B5B32"/>
    <w:rsid w:val="002C3953"/>
    <w:rsid w:val="002E2C4D"/>
    <w:rsid w:val="002E6AB2"/>
    <w:rsid w:val="002F279D"/>
    <w:rsid w:val="00300552"/>
    <w:rsid w:val="00300F02"/>
    <w:rsid w:val="003109C5"/>
    <w:rsid w:val="00322979"/>
    <w:rsid w:val="00323C65"/>
    <w:rsid w:val="00342731"/>
    <w:rsid w:val="00344BF0"/>
    <w:rsid w:val="00353960"/>
    <w:rsid w:val="00361826"/>
    <w:rsid w:val="00365C53"/>
    <w:rsid w:val="00373915"/>
    <w:rsid w:val="00380A3F"/>
    <w:rsid w:val="00391DEA"/>
    <w:rsid w:val="00394EDA"/>
    <w:rsid w:val="003B185D"/>
    <w:rsid w:val="003B590E"/>
    <w:rsid w:val="003B75E1"/>
    <w:rsid w:val="003C29FE"/>
    <w:rsid w:val="003D32A2"/>
    <w:rsid w:val="003E4501"/>
    <w:rsid w:val="003F2C9A"/>
    <w:rsid w:val="003F4226"/>
    <w:rsid w:val="004023AD"/>
    <w:rsid w:val="004027B3"/>
    <w:rsid w:val="00404C87"/>
    <w:rsid w:val="0040796F"/>
    <w:rsid w:val="00412591"/>
    <w:rsid w:val="004128DF"/>
    <w:rsid w:val="004135C6"/>
    <w:rsid w:val="0042504D"/>
    <w:rsid w:val="00427E3B"/>
    <w:rsid w:val="00440EF4"/>
    <w:rsid w:val="0044615F"/>
    <w:rsid w:val="00461C1F"/>
    <w:rsid w:val="004702BF"/>
    <w:rsid w:val="004866AB"/>
    <w:rsid w:val="00487DB4"/>
    <w:rsid w:val="00493F18"/>
    <w:rsid w:val="004B0228"/>
    <w:rsid w:val="004B4E1B"/>
    <w:rsid w:val="004C6421"/>
    <w:rsid w:val="004D271D"/>
    <w:rsid w:val="004F0D6D"/>
    <w:rsid w:val="005100BB"/>
    <w:rsid w:val="00520B8B"/>
    <w:rsid w:val="0056209F"/>
    <w:rsid w:val="00566240"/>
    <w:rsid w:val="005667C8"/>
    <w:rsid w:val="0057011F"/>
    <w:rsid w:val="00583787"/>
    <w:rsid w:val="005932A4"/>
    <w:rsid w:val="005958EC"/>
    <w:rsid w:val="005A364B"/>
    <w:rsid w:val="005B6792"/>
    <w:rsid w:val="005D3F5F"/>
    <w:rsid w:val="005D4E0F"/>
    <w:rsid w:val="005E3A14"/>
    <w:rsid w:val="005F33B3"/>
    <w:rsid w:val="00606E1C"/>
    <w:rsid w:val="00613F85"/>
    <w:rsid w:val="00614CD6"/>
    <w:rsid w:val="00624CF0"/>
    <w:rsid w:val="00642FC1"/>
    <w:rsid w:val="0066278F"/>
    <w:rsid w:val="006627C6"/>
    <w:rsid w:val="00662E3C"/>
    <w:rsid w:val="00665F31"/>
    <w:rsid w:val="006720D0"/>
    <w:rsid w:val="0068422B"/>
    <w:rsid w:val="006A243C"/>
    <w:rsid w:val="006B6CBA"/>
    <w:rsid w:val="006C4565"/>
    <w:rsid w:val="006D1721"/>
    <w:rsid w:val="006E3CA8"/>
    <w:rsid w:val="006E4A5D"/>
    <w:rsid w:val="006E60FA"/>
    <w:rsid w:val="007048CB"/>
    <w:rsid w:val="00705992"/>
    <w:rsid w:val="0071255F"/>
    <w:rsid w:val="00713936"/>
    <w:rsid w:val="00715F0D"/>
    <w:rsid w:val="007202F9"/>
    <w:rsid w:val="00721FE4"/>
    <w:rsid w:val="00730610"/>
    <w:rsid w:val="00735B1D"/>
    <w:rsid w:val="007422D3"/>
    <w:rsid w:val="007424AB"/>
    <w:rsid w:val="007474F0"/>
    <w:rsid w:val="00755C75"/>
    <w:rsid w:val="0079011F"/>
    <w:rsid w:val="007A3D95"/>
    <w:rsid w:val="007B061C"/>
    <w:rsid w:val="007B410F"/>
    <w:rsid w:val="007B7F91"/>
    <w:rsid w:val="007C2A1E"/>
    <w:rsid w:val="007D0B2B"/>
    <w:rsid w:val="007D3200"/>
    <w:rsid w:val="007E0716"/>
    <w:rsid w:val="007E08A5"/>
    <w:rsid w:val="007F2DC4"/>
    <w:rsid w:val="00811088"/>
    <w:rsid w:val="00835CEE"/>
    <w:rsid w:val="00842035"/>
    <w:rsid w:val="00845721"/>
    <w:rsid w:val="008516A0"/>
    <w:rsid w:val="0085733A"/>
    <w:rsid w:val="008661F6"/>
    <w:rsid w:val="0086625B"/>
    <w:rsid w:val="00871C3B"/>
    <w:rsid w:val="00880069"/>
    <w:rsid w:val="0089531D"/>
    <w:rsid w:val="008A0700"/>
    <w:rsid w:val="008A1479"/>
    <w:rsid w:val="008A7805"/>
    <w:rsid w:val="008C4808"/>
    <w:rsid w:val="008C6A9C"/>
    <w:rsid w:val="008D5339"/>
    <w:rsid w:val="008F7B9D"/>
    <w:rsid w:val="00900CEA"/>
    <w:rsid w:val="009027B1"/>
    <w:rsid w:val="00903E3A"/>
    <w:rsid w:val="00904047"/>
    <w:rsid w:val="009047EE"/>
    <w:rsid w:val="00907CA0"/>
    <w:rsid w:val="00925C9B"/>
    <w:rsid w:val="009322C2"/>
    <w:rsid w:val="009376EF"/>
    <w:rsid w:val="0095080E"/>
    <w:rsid w:val="009619F3"/>
    <w:rsid w:val="0096496D"/>
    <w:rsid w:val="00970A6D"/>
    <w:rsid w:val="009766D6"/>
    <w:rsid w:val="009801B2"/>
    <w:rsid w:val="00982B61"/>
    <w:rsid w:val="009922F0"/>
    <w:rsid w:val="0099736C"/>
    <w:rsid w:val="009A46F8"/>
    <w:rsid w:val="009C1687"/>
    <w:rsid w:val="009C1A35"/>
    <w:rsid w:val="009C265D"/>
    <w:rsid w:val="009C7C49"/>
    <w:rsid w:val="009D0CE7"/>
    <w:rsid w:val="009E0D37"/>
    <w:rsid w:val="009E40CD"/>
    <w:rsid w:val="009F42A0"/>
    <w:rsid w:val="009F4D9D"/>
    <w:rsid w:val="009F5D76"/>
    <w:rsid w:val="00A02BAB"/>
    <w:rsid w:val="00A0718F"/>
    <w:rsid w:val="00A233CE"/>
    <w:rsid w:val="00A26EFF"/>
    <w:rsid w:val="00A50A45"/>
    <w:rsid w:val="00A5651D"/>
    <w:rsid w:val="00A6173C"/>
    <w:rsid w:val="00A70122"/>
    <w:rsid w:val="00A7188D"/>
    <w:rsid w:val="00A73A98"/>
    <w:rsid w:val="00A7719F"/>
    <w:rsid w:val="00A94FD6"/>
    <w:rsid w:val="00A964AE"/>
    <w:rsid w:val="00AB1967"/>
    <w:rsid w:val="00AB60C7"/>
    <w:rsid w:val="00AC1B38"/>
    <w:rsid w:val="00AE6615"/>
    <w:rsid w:val="00B10CB0"/>
    <w:rsid w:val="00B17B67"/>
    <w:rsid w:val="00B237BF"/>
    <w:rsid w:val="00B24105"/>
    <w:rsid w:val="00B349C1"/>
    <w:rsid w:val="00B45DEC"/>
    <w:rsid w:val="00B5333B"/>
    <w:rsid w:val="00B56322"/>
    <w:rsid w:val="00B637B5"/>
    <w:rsid w:val="00BB197F"/>
    <w:rsid w:val="00BB4C5C"/>
    <w:rsid w:val="00BB7EF7"/>
    <w:rsid w:val="00BC1B65"/>
    <w:rsid w:val="00BC4A75"/>
    <w:rsid w:val="00BD0399"/>
    <w:rsid w:val="00BE151E"/>
    <w:rsid w:val="00BE6B7A"/>
    <w:rsid w:val="00BF1689"/>
    <w:rsid w:val="00BF725E"/>
    <w:rsid w:val="00C030F2"/>
    <w:rsid w:val="00C059B6"/>
    <w:rsid w:val="00C1085C"/>
    <w:rsid w:val="00C13C2F"/>
    <w:rsid w:val="00C151FC"/>
    <w:rsid w:val="00C27DE5"/>
    <w:rsid w:val="00C27F14"/>
    <w:rsid w:val="00C3103F"/>
    <w:rsid w:val="00C70456"/>
    <w:rsid w:val="00C74646"/>
    <w:rsid w:val="00C814E8"/>
    <w:rsid w:val="00C93516"/>
    <w:rsid w:val="00CA11D3"/>
    <w:rsid w:val="00CA40C4"/>
    <w:rsid w:val="00CD1C95"/>
    <w:rsid w:val="00CD1E51"/>
    <w:rsid w:val="00CE2BE7"/>
    <w:rsid w:val="00CE2D04"/>
    <w:rsid w:val="00CE4D57"/>
    <w:rsid w:val="00CF068A"/>
    <w:rsid w:val="00CF6B49"/>
    <w:rsid w:val="00D00A8E"/>
    <w:rsid w:val="00D30C9C"/>
    <w:rsid w:val="00D31791"/>
    <w:rsid w:val="00D41602"/>
    <w:rsid w:val="00D519F9"/>
    <w:rsid w:val="00D54090"/>
    <w:rsid w:val="00D61433"/>
    <w:rsid w:val="00D67009"/>
    <w:rsid w:val="00DA300A"/>
    <w:rsid w:val="00DA76BF"/>
    <w:rsid w:val="00DC7B20"/>
    <w:rsid w:val="00DD1CDA"/>
    <w:rsid w:val="00DE08B0"/>
    <w:rsid w:val="00DE40C4"/>
    <w:rsid w:val="00DE67B8"/>
    <w:rsid w:val="00DE7012"/>
    <w:rsid w:val="00DF7850"/>
    <w:rsid w:val="00E13A0A"/>
    <w:rsid w:val="00E16C51"/>
    <w:rsid w:val="00E20F8B"/>
    <w:rsid w:val="00E25635"/>
    <w:rsid w:val="00E33FBB"/>
    <w:rsid w:val="00E37CED"/>
    <w:rsid w:val="00E40E65"/>
    <w:rsid w:val="00E45B44"/>
    <w:rsid w:val="00E55DE1"/>
    <w:rsid w:val="00E61684"/>
    <w:rsid w:val="00E61EBC"/>
    <w:rsid w:val="00E85EF6"/>
    <w:rsid w:val="00E87D6D"/>
    <w:rsid w:val="00E90232"/>
    <w:rsid w:val="00E93BFF"/>
    <w:rsid w:val="00EA02DA"/>
    <w:rsid w:val="00EA29CD"/>
    <w:rsid w:val="00EA5533"/>
    <w:rsid w:val="00EA7915"/>
    <w:rsid w:val="00EB1851"/>
    <w:rsid w:val="00EB5437"/>
    <w:rsid w:val="00ED005A"/>
    <w:rsid w:val="00EE1097"/>
    <w:rsid w:val="00EE73FF"/>
    <w:rsid w:val="00EE7938"/>
    <w:rsid w:val="00EF7576"/>
    <w:rsid w:val="00F12277"/>
    <w:rsid w:val="00F13CB8"/>
    <w:rsid w:val="00F36AD5"/>
    <w:rsid w:val="00F50B92"/>
    <w:rsid w:val="00F51E95"/>
    <w:rsid w:val="00F57BC2"/>
    <w:rsid w:val="00F62057"/>
    <w:rsid w:val="00F6371E"/>
    <w:rsid w:val="00F818BA"/>
    <w:rsid w:val="00F92294"/>
    <w:rsid w:val="00F927E3"/>
    <w:rsid w:val="00F94DD4"/>
    <w:rsid w:val="00F961EB"/>
    <w:rsid w:val="00FA067D"/>
    <w:rsid w:val="00FA7ADB"/>
    <w:rsid w:val="00FB6DFB"/>
    <w:rsid w:val="00FC00B5"/>
    <w:rsid w:val="00FC451C"/>
    <w:rsid w:val="00FD0F27"/>
    <w:rsid w:val="00FD25DE"/>
    <w:rsid w:val="00FE0CDD"/>
    <w:rsid w:val="00FE4556"/>
    <w:rsid w:val="00FE4C32"/>
    <w:rsid w:val="00FE4D97"/>
    <w:rsid w:val="00FF1194"/>
    <w:rsid w:val="00FF2DBE"/>
    <w:rsid w:val="00FF614C"/>
    <w:rsid w:val="00FF6FBB"/>
    <w:rsid w:val="00FF7D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2BA35"/>
  <w15:chartTrackingRefBased/>
  <w15:docId w15:val="{A5FB77C0-1E01-46C8-B1A4-4705BF6D4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651D"/>
    <w:pPr>
      <w:spacing w:after="40" w:line="260" w:lineRule="exact"/>
    </w:pPr>
    <w:rPr>
      <w:rFonts w:ascii="Arial" w:hAnsi="Arial"/>
      <w:color w:val="000000"/>
      <w:sz w:val="22"/>
      <w:szCs w:val="22"/>
    </w:rPr>
  </w:style>
  <w:style w:type="paragraph" w:styleId="Heading1">
    <w:name w:val="heading 1"/>
    <w:basedOn w:val="Normal"/>
    <w:next w:val="Normal"/>
    <w:link w:val="Heading1Char"/>
    <w:qFormat/>
    <w:rsid w:val="00A5651D"/>
    <w:pPr>
      <w:keepNext/>
      <w:spacing w:before="240" w:after="100" w:line="300" w:lineRule="exact"/>
      <w:outlineLvl w:val="0"/>
    </w:pPr>
    <w:rPr>
      <w:rFonts w:cs="Arial"/>
      <w:b/>
      <w:bCs/>
      <w:kern w:val="32"/>
      <w:sz w:val="26"/>
      <w:szCs w:val="32"/>
    </w:rPr>
  </w:style>
  <w:style w:type="paragraph" w:styleId="Heading2">
    <w:name w:val="heading 2"/>
    <w:basedOn w:val="Normal"/>
    <w:next w:val="Normal"/>
    <w:qFormat/>
    <w:rsid w:val="00900CEA"/>
    <w:pPr>
      <w:keepNext/>
      <w:spacing w:after="0"/>
      <w:outlineLvl w:val="1"/>
    </w:pPr>
    <w:rPr>
      <w:rFonts w:cs="Arial"/>
      <w:b/>
      <w:bCs/>
      <w:iCs/>
      <w:szCs w:val="28"/>
    </w:rPr>
  </w:style>
  <w:style w:type="paragraph" w:styleId="Heading3">
    <w:name w:val="heading 3"/>
    <w:basedOn w:val="Heading2"/>
    <w:next w:val="Normal"/>
    <w:qFormat/>
    <w:rsid w:val="00713936"/>
    <w:pPr>
      <w:outlineLvl w:val="2"/>
    </w:pPr>
    <w:rPr>
      <w:i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essefelt">
    <w:name w:val="Adressefelt"/>
    <w:basedOn w:val="Normal"/>
    <w:next w:val="Normal"/>
    <w:link w:val="AdressefeltTegn"/>
    <w:rsid w:val="007B061C"/>
    <w:pPr>
      <w:spacing w:line="240" w:lineRule="exact"/>
    </w:pPr>
  </w:style>
  <w:style w:type="paragraph" w:customStyle="1" w:styleId="Fortekstliten">
    <w:name w:val="Fortekst liten"/>
    <w:basedOn w:val="Normal"/>
    <w:link w:val="FortekstlitenTegn"/>
    <w:rsid w:val="00A5651D"/>
    <w:pPr>
      <w:spacing w:line="240" w:lineRule="exact"/>
    </w:pPr>
    <w:rPr>
      <w:sz w:val="16"/>
    </w:rPr>
  </w:style>
  <w:style w:type="paragraph" w:styleId="EnvelopeReturn">
    <w:name w:val="envelope return"/>
    <w:rsid w:val="00A5651D"/>
    <w:pPr>
      <w:spacing w:line="200" w:lineRule="exact"/>
    </w:pPr>
    <w:rPr>
      <w:rFonts w:cs="Arial"/>
      <w:color w:val="000000"/>
      <w:sz w:val="18"/>
    </w:rPr>
  </w:style>
  <w:style w:type="paragraph" w:customStyle="1" w:styleId="Kursiv">
    <w:name w:val="Kursiv"/>
    <w:basedOn w:val="Normal"/>
    <w:link w:val="KursivTegn"/>
    <w:rsid w:val="00A5651D"/>
    <w:rPr>
      <w:i/>
    </w:rPr>
  </w:style>
  <w:style w:type="paragraph" w:customStyle="1" w:styleId="Avdeling">
    <w:name w:val="Avdeling"/>
    <w:basedOn w:val="Heading2"/>
    <w:rsid w:val="00A50A45"/>
    <w:pPr>
      <w:spacing w:line="210" w:lineRule="exact"/>
    </w:pPr>
    <w:rPr>
      <w:rFonts w:ascii="Times New Roman" w:hAnsi="Times New Roman"/>
      <w:b w:val="0"/>
      <w:i/>
      <w:color w:val="auto"/>
      <w:spacing w:val="6"/>
      <w:sz w:val="23"/>
      <w:szCs w:val="23"/>
    </w:rPr>
  </w:style>
  <w:style w:type="paragraph" w:styleId="Header">
    <w:name w:val="header"/>
    <w:basedOn w:val="Normal"/>
    <w:rsid w:val="00A7188D"/>
    <w:pPr>
      <w:tabs>
        <w:tab w:val="center" w:pos="4536"/>
        <w:tab w:val="right" w:pos="9072"/>
      </w:tabs>
    </w:pPr>
  </w:style>
  <w:style w:type="paragraph" w:styleId="Footer">
    <w:name w:val="footer"/>
    <w:basedOn w:val="Normal"/>
    <w:rsid w:val="00A7188D"/>
    <w:pPr>
      <w:tabs>
        <w:tab w:val="center" w:pos="4536"/>
        <w:tab w:val="right" w:pos="9072"/>
      </w:tabs>
    </w:pPr>
  </w:style>
  <w:style w:type="character" w:customStyle="1" w:styleId="Heading1Char">
    <w:name w:val="Heading 1 Char"/>
    <w:link w:val="Heading1"/>
    <w:rsid w:val="00E85EF6"/>
    <w:rPr>
      <w:rFonts w:ascii="Arial" w:hAnsi="Arial" w:cs="Arial"/>
      <w:b/>
      <w:bCs/>
      <w:color w:val="000000"/>
      <w:kern w:val="32"/>
      <w:sz w:val="26"/>
      <w:szCs w:val="32"/>
      <w:lang w:val="nb-NO" w:eastAsia="nb-NO" w:bidi="ar-SA"/>
    </w:rPr>
  </w:style>
  <w:style w:type="character" w:customStyle="1" w:styleId="AdressefeltTegn">
    <w:name w:val="Adressefelt Tegn"/>
    <w:link w:val="Adressefelt"/>
    <w:rsid w:val="007B061C"/>
    <w:rPr>
      <w:rFonts w:ascii="Arial" w:hAnsi="Arial"/>
      <w:color w:val="000000"/>
      <w:sz w:val="22"/>
      <w:szCs w:val="22"/>
      <w:lang w:val="nb-NO" w:eastAsia="nb-NO" w:bidi="ar-SA"/>
    </w:rPr>
  </w:style>
  <w:style w:type="paragraph" w:styleId="BalloonText">
    <w:name w:val="Balloon Text"/>
    <w:basedOn w:val="Normal"/>
    <w:semiHidden/>
    <w:rsid w:val="00835CEE"/>
    <w:rPr>
      <w:rFonts w:ascii="Tahoma" w:hAnsi="Tahoma" w:cs="Tahoma"/>
      <w:sz w:val="16"/>
      <w:szCs w:val="16"/>
    </w:rPr>
  </w:style>
  <w:style w:type="character" w:customStyle="1" w:styleId="FortekstlitenTegn">
    <w:name w:val="Fortekst liten Tegn"/>
    <w:link w:val="Fortekstliten"/>
    <w:rsid w:val="00A233CE"/>
    <w:rPr>
      <w:rFonts w:ascii="Arial" w:hAnsi="Arial"/>
      <w:color w:val="000000"/>
      <w:sz w:val="16"/>
      <w:szCs w:val="22"/>
      <w:lang w:val="nb-NO" w:eastAsia="nb-NO" w:bidi="ar-SA"/>
    </w:rPr>
  </w:style>
  <w:style w:type="character" w:customStyle="1" w:styleId="KursivTegn">
    <w:name w:val="Kursiv Tegn"/>
    <w:link w:val="Kursiv"/>
    <w:rsid w:val="00845721"/>
    <w:rPr>
      <w:rFonts w:ascii="Arial" w:hAnsi="Arial"/>
      <w:i/>
      <w:color w:val="000000"/>
      <w:sz w:val="22"/>
      <w:szCs w:val="22"/>
      <w:lang w:val="nb-NO" w:eastAsia="nb-NO" w:bidi="ar-SA"/>
    </w:rPr>
  </w:style>
  <w:style w:type="table" w:styleId="TableGrid">
    <w:name w:val="Table Grid"/>
    <w:basedOn w:val="TableNormal"/>
    <w:rsid w:val="00C059B6"/>
    <w:pPr>
      <w:spacing w:after="4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iB">
    <w:name w:val="UiB"/>
    <w:basedOn w:val="Normal"/>
    <w:rsid w:val="00713936"/>
    <w:rPr>
      <w:rFonts w:ascii="Times New Roman" w:hAnsi="Times New Roman"/>
      <w:spacing w:val="40"/>
      <w:sz w:val="28"/>
      <w:szCs w:val="28"/>
    </w:rPr>
  </w:style>
  <w:style w:type="character" w:customStyle="1" w:styleId="7pt">
    <w:name w:val="7pt"/>
    <w:rsid w:val="00EA5533"/>
    <w:rPr>
      <w:sz w:val="14"/>
    </w:rPr>
  </w:style>
  <w:style w:type="character" w:styleId="Hyperlink">
    <w:name w:val="Hyperlink"/>
    <w:uiPriority w:val="99"/>
    <w:rsid w:val="00ED005A"/>
    <w:rPr>
      <w:color w:val="0000FF"/>
      <w:u w:val="single"/>
    </w:rPr>
  </w:style>
  <w:style w:type="paragraph" w:styleId="ListParagraph">
    <w:name w:val="List Paragraph"/>
    <w:basedOn w:val="Normal"/>
    <w:uiPriority w:val="34"/>
    <w:qFormat/>
    <w:rsid w:val="0010101C"/>
    <w:pPr>
      <w:ind w:left="720"/>
      <w:contextualSpacing/>
    </w:pPr>
  </w:style>
  <w:style w:type="character" w:styleId="UnresolvedMention">
    <w:name w:val="Unresolved Mention"/>
    <w:basedOn w:val="DefaultParagraphFont"/>
    <w:uiPriority w:val="99"/>
    <w:semiHidden/>
    <w:unhideWhenUsed/>
    <w:rsid w:val="0010101C"/>
    <w:rPr>
      <w:color w:val="605E5C"/>
      <w:shd w:val="clear" w:color="auto" w:fill="E1DFDD"/>
    </w:rPr>
  </w:style>
  <w:style w:type="paragraph" w:styleId="FootnoteText">
    <w:name w:val="footnote text"/>
    <w:basedOn w:val="Normal"/>
    <w:link w:val="FootnoteTextChar"/>
    <w:rsid w:val="009A46F8"/>
    <w:pPr>
      <w:spacing w:after="0" w:line="240" w:lineRule="auto"/>
    </w:pPr>
    <w:rPr>
      <w:sz w:val="20"/>
      <w:szCs w:val="20"/>
    </w:rPr>
  </w:style>
  <w:style w:type="character" w:customStyle="1" w:styleId="FootnoteTextChar">
    <w:name w:val="Footnote Text Char"/>
    <w:basedOn w:val="DefaultParagraphFont"/>
    <w:link w:val="FootnoteText"/>
    <w:rsid w:val="009A46F8"/>
    <w:rPr>
      <w:rFonts w:ascii="Arial" w:hAnsi="Arial"/>
      <w:color w:val="000000"/>
    </w:rPr>
  </w:style>
  <w:style w:type="character" w:styleId="FootnoteReference">
    <w:name w:val="footnote reference"/>
    <w:basedOn w:val="DefaultParagraphFont"/>
    <w:rsid w:val="009A46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rtha.dahle@uib.n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stats.oecd.org/glossary/detail.asp?ID=686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E1D07CC1476D49A27CBD95DCC3BE6E" ma:contentTypeVersion="14" ma:contentTypeDescription="Create a new document." ma:contentTypeScope="" ma:versionID="3ac5174f8bbcc087a715f94d389d911c">
  <xsd:schema xmlns:xsd="http://www.w3.org/2001/XMLSchema" xmlns:xs="http://www.w3.org/2001/XMLSchema" xmlns:p="http://schemas.microsoft.com/office/2006/metadata/properties" xmlns:ns2="03ebe21a-3a5f-47a6-8663-4e66948bb3c0" xmlns:ns3="02e2e171-423c-4264-8d44-f572bd4cfdea" targetNamespace="http://schemas.microsoft.com/office/2006/metadata/properties" ma:root="true" ma:fieldsID="70df562e07541f62b01f7894a69e044d" ns2:_="" ns3:_="">
    <xsd:import namespace="03ebe21a-3a5f-47a6-8663-4e66948bb3c0"/>
    <xsd:import namespace="02e2e171-423c-4264-8d44-f572bd4cfd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be21a-3a5f-47a6-8663-4e66948bb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f15d7e9-da90-449b-8052-bacb1922583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2e171-423c-4264-8d44-f572bd4cfde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0afc52e-3521-43e7-8e8b-7915b6c0935b}" ma:internalName="TaxCatchAll" ma:showField="CatchAllData" ma:web="02e2e171-423c-4264-8d44-f572bd4cf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ebe21a-3a5f-47a6-8663-4e66948bb3c0">
      <Terms xmlns="http://schemas.microsoft.com/office/infopath/2007/PartnerControls"/>
    </lcf76f155ced4ddcb4097134ff3c332f>
    <TaxCatchAll xmlns="02e2e171-423c-4264-8d44-f572bd4cfdea" xsi:nil="true"/>
  </documentManagement>
</p:properties>
</file>

<file path=customXml/itemProps1.xml><?xml version="1.0" encoding="utf-8"?>
<ds:datastoreItem xmlns:ds="http://schemas.openxmlformats.org/officeDocument/2006/customXml" ds:itemID="{9F5BC952-5556-4042-83DD-8D584EAE9971}">
  <ds:schemaRefs>
    <ds:schemaRef ds:uri="http://schemas.microsoft.com/sharepoint/v3/contenttype/forms"/>
  </ds:schemaRefs>
</ds:datastoreItem>
</file>

<file path=customXml/itemProps2.xml><?xml version="1.0" encoding="utf-8"?>
<ds:datastoreItem xmlns:ds="http://schemas.openxmlformats.org/officeDocument/2006/customXml" ds:itemID="{D634C232-16AC-48D8-82DC-E11C96585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be21a-3a5f-47a6-8663-4e66948bb3c0"/>
    <ds:schemaRef ds:uri="02e2e171-423c-4264-8d44-f572bd4cf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42D30-8323-4D68-BA48-AB176BC9647D}">
  <ds:schemaRefs>
    <ds:schemaRef ds:uri="http://schemas.microsoft.com/office/2006/metadata/properties"/>
    <ds:schemaRef ds:uri="http://schemas.microsoft.com/office/infopath/2007/PartnerControls"/>
    <ds:schemaRef ds:uri="03ebe21a-3a5f-47a6-8663-4e66948bb3c0"/>
    <ds:schemaRef ds:uri="02e2e171-423c-4264-8d44-f572bd4cfde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1050</Words>
  <Characters>5567</Characters>
  <Application>Microsoft Office Word</Application>
  <DocSecurity>0</DocSecurity>
  <Lines>46</Lines>
  <Paragraphs>13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NOTAT</vt:lpstr>
      <vt:lpstr>NOTAT</vt:lpstr>
    </vt:vector>
  </TitlesOfParts>
  <Company>IT-avd, UiB</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Martha Houen Dahle</dc:creator>
  <cp:keywords/>
  <cp:lastModifiedBy>Susanna Pakkasmaa</cp:lastModifiedBy>
  <cp:revision>2</cp:revision>
  <cp:lastPrinted>2009-12-17T10:35:00Z</cp:lastPrinted>
  <dcterms:created xsi:type="dcterms:W3CDTF">2022-12-13T11:26:00Z</dcterms:created>
  <dcterms:modified xsi:type="dcterms:W3CDTF">2022-12-13T11:26:00Z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rgeDataFile">
    <vt:lpwstr>C:\Users\mda056\AppData\Local\Temp\2441239_DOCX.XML</vt:lpwstr>
  </property>
  <property fmtid="{D5CDD505-2E9C-101B-9397-08002B2CF9AE}" pid="3" name="CheckInType">
    <vt:lpwstr>FromApplication</vt:lpwstr>
  </property>
  <property fmtid="{D5CDD505-2E9C-101B-9397-08002B2CF9AE}" pid="4" name="CheckInDocForm">
    <vt:lpwstr>https://eph-uib.uhad.no/ephorte/shared/aspx/Default/CheckInDocForm.aspx</vt:lpwstr>
  </property>
  <property fmtid="{D5CDD505-2E9C-101B-9397-08002B2CF9AE}" pid="5" name="DokType">
    <vt:lpwstr/>
  </property>
  <property fmtid="{D5CDD505-2E9C-101B-9397-08002B2CF9AE}" pid="6" name="DokID">
    <vt:i4>1808291</vt:i4>
  </property>
  <property fmtid="{D5CDD505-2E9C-101B-9397-08002B2CF9AE}" pid="7" name="Versjon">
    <vt:i4>1</vt:i4>
  </property>
  <property fmtid="{D5CDD505-2E9C-101B-9397-08002B2CF9AE}" pid="8" name="Variant">
    <vt:lpwstr>P</vt:lpwstr>
  </property>
  <property fmtid="{D5CDD505-2E9C-101B-9397-08002B2CF9AE}" pid="9" name="OpenMode">
    <vt:lpwstr>EditDoc</vt:lpwstr>
  </property>
  <property fmtid="{D5CDD505-2E9C-101B-9397-08002B2CF9AE}" pid="10" name="CurrentUrl">
    <vt:lpwstr/>
  </property>
  <property fmtid="{D5CDD505-2E9C-101B-9397-08002B2CF9AE}" pid="11" name="WindowName">
    <vt:lpwstr/>
  </property>
  <property fmtid="{D5CDD505-2E9C-101B-9397-08002B2CF9AE}" pid="12" name="FileName">
    <vt:lpwstr>C%3a%5cUsers%5cmda056%5cAppData%5cLocal%5cTemp%5c2441239.DOCX</vt:lpwstr>
  </property>
  <property fmtid="{D5CDD505-2E9C-101B-9397-08002B2CF9AE}" pid="13" name="LinkId">
    <vt:i4>1255119</vt:i4>
  </property>
  <property fmtid="{D5CDD505-2E9C-101B-9397-08002B2CF9AE}" pid="14" name="ContentTypeId">
    <vt:lpwstr>0x01010021E1D07CC1476D49A27CBD95DCC3BE6E</vt:lpwstr>
  </property>
</Properties>
</file>