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6C" w:rsidRDefault="0099736C" w:rsidP="00C93516">
      <w:pPr>
        <w:sectPr w:rsidR="0099736C" w:rsidSect="00DA300A">
          <w:headerReference w:type="default" r:id="rId6"/>
          <w:headerReference w:type="first" r:id="rId7"/>
          <w:footerReference w:type="first" r:id="rId8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:rsidR="0099736C" w:rsidRPr="000D30DE" w:rsidRDefault="0099736C" w:rsidP="007B061C"/>
    <w:p w:rsidR="007B7F91" w:rsidRDefault="007B7F91" w:rsidP="007B061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</w:tblGrid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samfunnsvitenskapelige fakultet</w:t>
            </w:r>
          </w:p>
        </w:tc>
      </w:tr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matematisk-naturvitenskapelige fakultet</w:t>
            </w:r>
          </w:p>
        </w:tc>
      </w:tr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medisinsk-odontologiske fakultet</w:t>
            </w:r>
          </w:p>
        </w:tc>
      </w:tr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humanistiske fakultet</w:t>
            </w:r>
          </w:p>
        </w:tc>
      </w:tr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juridiske fakultet</w:t>
            </w:r>
          </w:p>
        </w:tc>
      </w:tr>
      <w:tr w:rsidR="001E49A1" w:rsidRPr="001E49A1" w:rsidTr="001E49A1">
        <w:tc>
          <w:tcPr>
            <w:tcW w:w="4490" w:type="dxa"/>
            <w:shd w:val="clear" w:color="auto" w:fill="auto"/>
          </w:tcPr>
          <w:p w:rsidR="001E49A1" w:rsidRPr="001E49A1" w:rsidRDefault="001E49A1" w:rsidP="007B061C">
            <w:pPr>
              <w:rPr>
                <w:color w:val="auto"/>
              </w:rPr>
            </w:pPr>
            <w:r w:rsidRPr="001E49A1">
              <w:rPr>
                <w:color w:val="auto"/>
              </w:rPr>
              <w:t>Det psykologiske fakultet</w:t>
            </w:r>
          </w:p>
        </w:tc>
      </w:tr>
      <w:tr w:rsidR="001E49A1" w:rsidRPr="00676D48" w:rsidTr="001E49A1">
        <w:tc>
          <w:tcPr>
            <w:tcW w:w="4490" w:type="dxa"/>
            <w:shd w:val="clear" w:color="auto" w:fill="auto"/>
          </w:tcPr>
          <w:p w:rsidR="001E49A1" w:rsidRPr="00676D48" w:rsidRDefault="001E49A1" w:rsidP="007B061C">
            <w:pPr>
              <w:rPr>
                <w:color w:val="auto"/>
                <w:lang w:val="nn-NO"/>
              </w:rPr>
            </w:pPr>
            <w:r w:rsidRPr="00676D48">
              <w:rPr>
                <w:color w:val="auto"/>
                <w:lang w:val="nn-NO"/>
              </w:rPr>
              <w:t>Fakultet for kunst, musikk og design</w:t>
            </w:r>
          </w:p>
        </w:tc>
      </w:tr>
    </w:tbl>
    <w:p w:rsidR="0099736C" w:rsidRPr="00676D48" w:rsidRDefault="0099736C" w:rsidP="007B061C">
      <w:pPr>
        <w:rPr>
          <w:lang w:val="nn-NO"/>
        </w:rPr>
      </w:pPr>
    </w:p>
    <w:p w:rsidR="0099736C" w:rsidRPr="00676D48" w:rsidRDefault="0099736C" w:rsidP="0099736C">
      <w:pPr>
        <w:pStyle w:val="Fortekstliten"/>
        <w:rPr>
          <w:rStyle w:val="AdressefeltTegn"/>
          <w:sz w:val="18"/>
          <w:szCs w:val="18"/>
          <w:lang w:val="nn-NO"/>
        </w:rPr>
      </w:pPr>
      <w:r w:rsidRPr="00676D48">
        <w:rPr>
          <w:rStyle w:val="AdressefeltTegn"/>
          <w:sz w:val="18"/>
          <w:szCs w:val="18"/>
          <w:lang w:val="nn-NO"/>
        </w:rPr>
        <w:tab/>
      </w:r>
    </w:p>
    <w:p w:rsidR="0099736C" w:rsidRPr="00676D48" w:rsidRDefault="0099736C" w:rsidP="0099736C">
      <w:pPr>
        <w:pStyle w:val="Fortekstliten"/>
        <w:rPr>
          <w:color w:val="auto"/>
          <w:sz w:val="22"/>
          <w:lang w:val="nn-NO"/>
        </w:rPr>
      </w:pPr>
      <w:r w:rsidRPr="00676D48">
        <w:rPr>
          <w:color w:val="auto"/>
          <w:sz w:val="22"/>
          <w:lang w:val="nn-NO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41"/>
        <w:gridCol w:w="3031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1E49A1" w:rsidP="00CF068A">
            <w:pPr>
              <w:pStyle w:val="Adressefelt"/>
            </w:pPr>
            <w:bookmarkStart w:id="10" w:name="SAKSNR"/>
            <w:r>
              <w:t>2017/4143</w:t>
            </w:r>
            <w:bookmarkEnd w:id="10"/>
            <w:r w:rsidR="009C1687">
              <w:t>-</w:t>
            </w:r>
            <w:bookmarkStart w:id="11" w:name="SAKSBEHANDLERKODE"/>
            <w:r>
              <w:t>HAO</w:t>
            </w:r>
            <w:bookmarkEnd w:id="11"/>
          </w:p>
        </w:tc>
        <w:tc>
          <w:tcPr>
            <w:tcW w:w="3089" w:type="dxa"/>
            <w:shd w:val="clear" w:color="auto" w:fill="auto"/>
          </w:tcPr>
          <w:p w:rsidR="009C1687" w:rsidRDefault="001E49A1" w:rsidP="00CF068A">
            <w:pPr>
              <w:pStyle w:val="Adressefelt"/>
            </w:pPr>
            <w:bookmarkStart w:id="12" w:name="BREVDATO"/>
            <w:r>
              <w:t>28.03.2017</w:t>
            </w:r>
            <w:bookmarkEnd w:id="12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3" w:name="UOFFPARAGRAF"/>
            <w:bookmarkStart w:id="14" w:name="_GoBack"/>
            <w:bookmarkEnd w:id="13"/>
            <w:bookmarkEnd w:id="14"/>
          </w:p>
        </w:tc>
      </w:tr>
    </w:tbl>
    <w:p w:rsidR="00B57F5B" w:rsidRDefault="00B57F5B" w:rsidP="00B57F5B">
      <w:pPr>
        <w:pStyle w:val="Adressefelt"/>
        <w:rPr>
          <w:b/>
          <w:color w:val="auto"/>
          <w:sz w:val="28"/>
          <w:szCs w:val="28"/>
        </w:rPr>
      </w:pPr>
    </w:p>
    <w:p w:rsidR="00B57F5B" w:rsidRDefault="00B57F5B" w:rsidP="00B57F5B">
      <w:pPr>
        <w:pStyle w:val="Adressefelt"/>
        <w:rPr>
          <w:b/>
          <w:color w:val="auto"/>
          <w:sz w:val="28"/>
          <w:szCs w:val="28"/>
        </w:rPr>
      </w:pPr>
    </w:p>
    <w:p w:rsidR="00EB1851" w:rsidRPr="00B57F5B" w:rsidRDefault="00E16C51" w:rsidP="00B57F5B">
      <w:pPr>
        <w:pStyle w:val="Adressefelt"/>
        <w:rPr>
          <w:sz w:val="18"/>
          <w:szCs w:val="18"/>
        </w:rPr>
      </w:pPr>
      <w:r w:rsidRPr="00613F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36C" w:rsidRPr="0099736C" w:rsidRDefault="0099736C" w:rsidP="00997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99736C" w:rsidRDefault="0099736C" w:rsidP="0099736C"/>
                  </w:txbxContent>
                </v:textbox>
                <w10:anchorlock/>
              </v:shape>
            </w:pict>
          </mc:Fallback>
        </mc:AlternateContent>
      </w:r>
      <w:bookmarkStart w:id="15" w:name="TITTEL"/>
      <w:r w:rsidR="001E49A1">
        <w:rPr>
          <w:b/>
          <w:color w:val="auto"/>
          <w:sz w:val="28"/>
          <w:szCs w:val="28"/>
        </w:rPr>
        <w:t>INTPART UTLYSNING 2017: VIKTIG INFORMASJON</w:t>
      </w:r>
      <w:bookmarkEnd w:id="15"/>
    </w:p>
    <w:p w:rsidR="00B57F5B" w:rsidRDefault="00B57F5B" w:rsidP="00B57F5B">
      <w:pPr>
        <w:pStyle w:val="Ingenmellomrom"/>
      </w:pPr>
      <w:bookmarkStart w:id="16" w:name="START"/>
      <w:bookmarkEnd w:id="16"/>
    </w:p>
    <w:p w:rsidR="00B57F5B" w:rsidRDefault="00B57F5B" w:rsidP="00B57F5B">
      <w:pPr>
        <w:pStyle w:val="Ingenmellomrom"/>
      </w:pPr>
      <w:r>
        <w:t>Det vises til brev om INTPART av 24. mars (Ref. 2017/4143-HAO) om INTPART UTLYSNINGEN 2017.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>Vi ønsker å orientere om at det, ifølge SIU, kan «komme mindre justeringer» i utlysningsteksten, og at «utlysningen blir endelig den 20. april».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 xml:space="preserve">Når det gjelder hvem som kan søke, definerer «Krav til prosjektet» at «Prosjektleder må være formell partner eller prosjektleder i en kvalifiserende bevilgning under ordningene» som er presisert i listen under. 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>Prosjektleder i søknaden må derfor pr 24. mai 2017 være leder «eller formell partner i fagfellevurderte prosjekter med løpende finansiering gjennom en av følgende ordninger: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 xml:space="preserve">    Senter for fremragende forskning (SFF)</w:t>
      </w:r>
    </w:p>
    <w:p w:rsidR="00B57F5B" w:rsidRDefault="00B57F5B" w:rsidP="00B57F5B">
      <w:pPr>
        <w:pStyle w:val="Ingenmellomrom"/>
      </w:pPr>
      <w:r>
        <w:t xml:space="preserve">    Forskningssentre for miljøvennlig energi (FME)</w:t>
      </w:r>
    </w:p>
    <w:p w:rsidR="00B57F5B" w:rsidRDefault="00B57F5B" w:rsidP="00B57F5B">
      <w:pPr>
        <w:pStyle w:val="Ingenmellomrom"/>
      </w:pPr>
      <w:r>
        <w:t xml:space="preserve">    Senter for fremragende utdanning (SFU)</w:t>
      </w:r>
    </w:p>
    <w:p w:rsidR="00B57F5B" w:rsidRDefault="00B57F5B" w:rsidP="00B57F5B">
      <w:pPr>
        <w:pStyle w:val="Ingenmellomrom"/>
      </w:pPr>
      <w:r>
        <w:t xml:space="preserve">    Senter for forskningsdrevet innovasjon (SFI)</w:t>
      </w:r>
    </w:p>
    <w:p w:rsidR="00B57F5B" w:rsidRDefault="00B57F5B" w:rsidP="00B57F5B">
      <w:pPr>
        <w:pStyle w:val="Ingenmellomrom"/>
      </w:pPr>
      <w:r>
        <w:t xml:space="preserve">    Forskningssentre for petroleum (PETROSENTER)</w:t>
      </w:r>
    </w:p>
    <w:p w:rsidR="00B57F5B" w:rsidRDefault="00B57F5B" w:rsidP="00B57F5B">
      <w:pPr>
        <w:pStyle w:val="Ingenmellomrom"/>
      </w:pPr>
      <w:r>
        <w:lastRenderedPageBreak/>
        <w:t xml:space="preserve">    Norwegian </w:t>
      </w:r>
      <w:proofErr w:type="spellStart"/>
      <w:r>
        <w:t>Innovation</w:t>
      </w:r>
      <w:proofErr w:type="spellEnd"/>
      <w:r>
        <w:t xml:space="preserve"> Clusters (NIC)</w:t>
      </w:r>
    </w:p>
    <w:p w:rsidR="00B57F5B" w:rsidRDefault="00B57F5B" w:rsidP="00B57F5B">
      <w:pPr>
        <w:pStyle w:val="Ingenmellomrom"/>
      </w:pPr>
      <w:r>
        <w:t xml:space="preserve">    Kompetanseprosjekter for næringslivet (KPN) finansiert av Forskningsrådet</w:t>
      </w:r>
    </w:p>
    <w:p w:rsidR="00B57F5B" w:rsidRDefault="00B57F5B" w:rsidP="00B57F5B">
      <w:pPr>
        <w:pStyle w:val="Ingenmellomrom"/>
      </w:pPr>
      <w:r>
        <w:t xml:space="preserve">    Forskerprosjekter finansiert av Forskningsrådet</w:t>
      </w:r>
    </w:p>
    <w:p w:rsidR="00B57F5B" w:rsidRDefault="00B57F5B" w:rsidP="00B57F5B">
      <w:pPr>
        <w:pStyle w:val="Ingenmellomrom"/>
      </w:pPr>
      <w:r>
        <w:t xml:space="preserve">    Forskerprosjekter og senterordninger finansiert av </w:t>
      </w:r>
      <w:proofErr w:type="spellStart"/>
      <w:r>
        <w:t>Nordforsk</w:t>
      </w:r>
      <w:proofErr w:type="spellEnd"/>
      <w:r>
        <w:t xml:space="preserve"> eller Nordisk Ministerråd</w:t>
      </w:r>
    </w:p>
    <w:p w:rsidR="00B57F5B" w:rsidRDefault="00B57F5B" w:rsidP="00B57F5B">
      <w:pPr>
        <w:pStyle w:val="Ingenmellomrom"/>
      </w:pPr>
      <w:r>
        <w:t xml:space="preserve">    Forskerprosjekter finansiert av EU-kommisjonens rammeprogram».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 xml:space="preserve">Alle potensielle søkere ved UiB </w:t>
      </w:r>
      <w:r>
        <w:rPr>
          <w:u w:val="single"/>
        </w:rPr>
        <w:t>må</w:t>
      </w:r>
      <w:r>
        <w:t xml:space="preserve"> kontrollere informasjonen som til enhver tid finnes på Forskningsrådet sine nettsider om INTPART, slik at man er sikker på at informasjonen en har om utlysningen alltid er oppdatert og korrekt.</w:t>
      </w:r>
    </w:p>
    <w:p w:rsidR="00B57F5B" w:rsidRDefault="00B57F5B" w:rsidP="00B57F5B">
      <w:pPr>
        <w:pStyle w:val="Ingenmellomrom"/>
      </w:pPr>
    </w:p>
    <w:p w:rsidR="00B57F5B" w:rsidRDefault="00B57F5B" w:rsidP="00B57F5B">
      <w:pPr>
        <w:pStyle w:val="Ingenmellomrom"/>
      </w:pPr>
      <w:r>
        <w:t>Tidligere utsendte UiB-mal for formell bekreftelse fra samarbeidspartnere kan fremdeles brukes som den er.</w:t>
      </w:r>
    </w:p>
    <w:p w:rsidR="00361826" w:rsidRPr="00FD25DE" w:rsidRDefault="00361826" w:rsidP="009801B2">
      <w:pPr>
        <w:rPr>
          <w:color w:val="auto"/>
        </w:rPr>
      </w:pPr>
    </w:p>
    <w:p w:rsidR="00361826" w:rsidRPr="00FD25DE" w:rsidRDefault="00361826" w:rsidP="009801B2">
      <w:pPr>
        <w:rPr>
          <w:color w:val="auto"/>
        </w:rPr>
      </w:pPr>
    </w:p>
    <w:p w:rsidR="00AB60C7" w:rsidRDefault="00AB60C7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1C64F5" w:rsidRPr="00FD25DE" w:rsidRDefault="001C64F5" w:rsidP="009801B2">
      <w:pPr>
        <w:rPr>
          <w:color w:val="auto"/>
        </w:rPr>
      </w:pPr>
    </w:p>
    <w:p w:rsidR="00361826" w:rsidRPr="00FD25DE" w:rsidRDefault="00361826" w:rsidP="009801B2">
      <w:pPr>
        <w:rPr>
          <w:color w:val="auto"/>
        </w:rPr>
      </w:pPr>
    </w:p>
    <w:p w:rsidR="00E40E65" w:rsidRPr="00FD25DE" w:rsidRDefault="006B6CBA" w:rsidP="007B061C">
      <w:r>
        <w:t>Vennlig hilsen</w:t>
      </w:r>
    </w:p>
    <w:p w:rsidR="0004292F" w:rsidRPr="00970A6D" w:rsidRDefault="0004292F" w:rsidP="007B061C"/>
    <w:p w:rsidR="00D67009" w:rsidRPr="00970A6D" w:rsidRDefault="00B57F5B" w:rsidP="007B061C">
      <w:r>
        <w:t>Heidi A. Espedal</w:t>
      </w:r>
    </w:p>
    <w:p w:rsidR="00BB7EF7" w:rsidRDefault="00B57F5B" w:rsidP="005E3A14">
      <w:pPr>
        <w:tabs>
          <w:tab w:val="left" w:pos="5529"/>
        </w:tabs>
      </w:pPr>
      <w:r>
        <w:t>Avdelingsdirektør</w:t>
      </w:r>
      <w:r w:rsidR="00BB7EF7" w:rsidRPr="00970A6D">
        <w:tab/>
      </w:r>
      <w:bookmarkStart w:id="17" w:name="SAKSBEHANDLERNAVN"/>
      <w:r w:rsidR="001E49A1">
        <w:t>Hans Egil Offerdal</w:t>
      </w:r>
      <w:bookmarkEnd w:id="17"/>
    </w:p>
    <w:p w:rsidR="00B57F5B" w:rsidRDefault="00B57F5B" w:rsidP="005E3A14">
      <w:pPr>
        <w:tabs>
          <w:tab w:val="left" w:pos="5529"/>
        </w:tabs>
      </w:pPr>
      <w:r>
        <w:tab/>
        <w:t>Rådgiver</w:t>
      </w:r>
      <w:r>
        <w:tab/>
      </w:r>
      <w:r>
        <w:tab/>
      </w:r>
    </w:p>
    <w:p w:rsidR="00B57F5B" w:rsidRPr="00970A6D" w:rsidRDefault="00B57F5B" w:rsidP="005E3A14">
      <w:pPr>
        <w:tabs>
          <w:tab w:val="left" w:pos="5529"/>
        </w:tabs>
      </w:pPr>
    </w:p>
    <w:p w:rsidR="0004292F" w:rsidRPr="00970A6D" w:rsidRDefault="0004292F" w:rsidP="005E3A14">
      <w:pPr>
        <w:pStyle w:val="Kursiv"/>
        <w:tabs>
          <w:tab w:val="left" w:pos="5529"/>
        </w:tabs>
        <w:rPr>
          <w:i w:val="0"/>
        </w:rPr>
      </w:pPr>
      <w:r w:rsidRPr="00970A6D">
        <w:rPr>
          <w:i w:val="0"/>
        </w:rPr>
        <w:tab/>
      </w:r>
      <w:bookmarkStart w:id="18" w:name="SAKSBEHANDLERSTILLING"/>
      <w:bookmarkEnd w:id="18"/>
    </w:p>
    <w:p w:rsidR="0004292F" w:rsidRPr="00970A6D" w:rsidRDefault="0004292F" w:rsidP="007B061C"/>
    <w:p w:rsidR="0004292F" w:rsidRPr="00970A6D" w:rsidRDefault="0004292F" w:rsidP="00105A0B"/>
    <w:p w:rsidR="00225DAD" w:rsidRPr="00970A6D" w:rsidRDefault="00225DAD" w:rsidP="00105A0B"/>
    <w:p w:rsidR="00225DAD" w:rsidRPr="00970A6D" w:rsidRDefault="00225DAD" w:rsidP="00105A0B"/>
    <w:p w:rsidR="00225DAD" w:rsidRDefault="00225DAD" w:rsidP="00105A0B"/>
    <w:p w:rsidR="00F961EB" w:rsidRDefault="00F961EB" w:rsidP="00105A0B"/>
    <w:p w:rsidR="00DF7850" w:rsidRDefault="00DF7850" w:rsidP="00105A0B"/>
    <w:p w:rsidR="00DF7850" w:rsidRDefault="00DF7850" w:rsidP="00105A0B">
      <w:bookmarkStart w:id="19" w:name="VEDLEGG"/>
      <w:bookmarkEnd w:id="19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</w:tblGrid>
      <w:tr w:rsidR="001E49A1" w:rsidRPr="001E49A1" w:rsidTr="001E49A1">
        <w:tc>
          <w:tcPr>
            <w:tcW w:w="3425" w:type="dxa"/>
            <w:shd w:val="clear" w:color="auto" w:fill="auto"/>
          </w:tcPr>
          <w:p w:rsidR="001E49A1" w:rsidRPr="001E49A1" w:rsidRDefault="001E49A1" w:rsidP="00105A0B">
            <w:pPr>
              <w:rPr>
                <w:color w:val="auto"/>
              </w:rPr>
            </w:pPr>
            <w:r>
              <w:rPr>
                <w:color w:val="auto"/>
              </w:rPr>
              <w:t>Kopi</w:t>
            </w:r>
          </w:p>
        </w:tc>
      </w:tr>
      <w:tr w:rsidR="001E49A1" w:rsidRPr="001E49A1" w:rsidTr="001E49A1">
        <w:tc>
          <w:tcPr>
            <w:tcW w:w="3425" w:type="dxa"/>
            <w:shd w:val="clear" w:color="auto" w:fill="auto"/>
          </w:tcPr>
          <w:p w:rsidR="001E49A1" w:rsidRPr="001E49A1" w:rsidRDefault="001E49A1" w:rsidP="00105A0B">
            <w:pPr>
              <w:rPr>
                <w:color w:val="auto"/>
              </w:rPr>
            </w:pPr>
            <w:bookmarkStart w:id="20" w:name="INTERNKOPITILTABELL"/>
            <w:bookmarkEnd w:id="20"/>
            <w:r w:rsidRPr="001E49A1">
              <w:rPr>
                <w:color w:val="auto"/>
              </w:rPr>
              <w:t>Forskningsadministrativ avdeling</w:t>
            </w:r>
          </w:p>
        </w:tc>
      </w:tr>
      <w:tr w:rsidR="001E49A1" w:rsidRPr="001E49A1" w:rsidTr="001E49A1">
        <w:tc>
          <w:tcPr>
            <w:tcW w:w="3425" w:type="dxa"/>
            <w:shd w:val="clear" w:color="auto" w:fill="auto"/>
          </w:tcPr>
          <w:p w:rsidR="001E49A1" w:rsidRPr="001E49A1" w:rsidRDefault="001E49A1" w:rsidP="00105A0B">
            <w:pPr>
              <w:rPr>
                <w:color w:val="auto"/>
              </w:rPr>
            </w:pPr>
            <w:r w:rsidRPr="001E49A1">
              <w:rPr>
                <w:color w:val="auto"/>
              </w:rPr>
              <w:t>Studieadministrativ avdeling</w:t>
            </w:r>
          </w:p>
        </w:tc>
      </w:tr>
    </w:tbl>
    <w:p w:rsidR="004866AB" w:rsidRPr="0004292F" w:rsidRDefault="004866AB" w:rsidP="00105A0B"/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37" w:rsidRDefault="00BD4737">
      <w:r>
        <w:separator/>
      </w:r>
    </w:p>
  </w:endnote>
  <w:endnote w:type="continuationSeparator" w:id="0">
    <w:p w:rsidR="00BD4737" w:rsidRDefault="00BD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 xml:space="preserve">Dette er et UiB-internt notat som godkjennes elektronisk i </w:t>
          </w:r>
          <w:proofErr w:type="spellStart"/>
          <w:r w:rsidRPr="00E55DE1">
            <w:rPr>
              <w:sz w:val="14"/>
              <w:szCs w:val="14"/>
            </w:rPr>
            <w:t>ePhorte</w:t>
          </w:r>
          <w:proofErr w:type="spellEnd"/>
        </w:p>
      </w:tc>
    </w:tr>
    <w:tr w:rsidR="00E25635" w:rsidTr="00E55DE1"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1E49A1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Forskningsadministrativ avdeling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1E49A1">
            <w:rPr>
              <w:rFonts w:cs="Arial"/>
              <w:sz w:val="16"/>
              <w:szCs w:val="16"/>
            </w:rPr>
            <w:t>55584980</w:t>
          </w:r>
          <w:bookmarkEnd w:id="2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Avsenderadresse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1E49A1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7800</w:t>
          </w:r>
          <w:bookmarkEnd w:id="4"/>
        </w:p>
        <w:p w:rsidR="00E55DE1" w:rsidRPr="00DE08B0" w:rsidRDefault="001E49A1" w:rsidP="00E55DE1">
          <w:pPr>
            <w:pStyle w:val="Avsenderadresse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1E49A1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Jekteviksbakken 31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1E49A1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Hans Egil Offerdal</w:t>
          </w:r>
          <w:bookmarkEnd w:id="8"/>
        </w:p>
        <w:p w:rsidR="00E55DE1" w:rsidRPr="00DE08B0" w:rsidRDefault="001E49A1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55589742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395F2F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395F2F">
      <w:rPr>
        <w:noProof/>
        <w:szCs w:val="16"/>
      </w:rPr>
      <w:t>2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37" w:rsidRDefault="00BD4737">
      <w:r>
        <w:separator/>
      </w:r>
    </w:p>
  </w:footnote>
  <w:footnote w:type="continuationSeparator" w:id="0">
    <w:p w:rsidR="00BD4737" w:rsidRDefault="00BD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395F2F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395F2F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28" w:rsidRPr="007A3D95" w:rsidRDefault="00E16C51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766BB6B6" wp14:editId="1D4D5782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1E49A1" w:rsidP="006627C6">
    <w:pPr>
      <w:pStyle w:val="Avdeling"/>
      <w:spacing w:line="240" w:lineRule="auto"/>
    </w:pPr>
    <w:bookmarkStart w:id="0" w:name="ADMBETEGNELSE"/>
    <w:r>
      <w:t>Forskningsadministrativ avdeling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7"/>
    <w:rsid w:val="00014D81"/>
    <w:rsid w:val="0002406B"/>
    <w:rsid w:val="00024779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E49A1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3915"/>
    <w:rsid w:val="00380A3F"/>
    <w:rsid w:val="00391DEA"/>
    <w:rsid w:val="00394EDA"/>
    <w:rsid w:val="00395F2F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61C1F"/>
    <w:rsid w:val="004702BF"/>
    <w:rsid w:val="004866AB"/>
    <w:rsid w:val="00487DB4"/>
    <w:rsid w:val="00493F18"/>
    <w:rsid w:val="004B0228"/>
    <w:rsid w:val="004C6421"/>
    <w:rsid w:val="004D7E0B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F33B3"/>
    <w:rsid w:val="00606E1C"/>
    <w:rsid w:val="00613F85"/>
    <w:rsid w:val="00614CD6"/>
    <w:rsid w:val="00642FC1"/>
    <w:rsid w:val="006627C6"/>
    <w:rsid w:val="00665F31"/>
    <w:rsid w:val="006720D0"/>
    <w:rsid w:val="00676D48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80069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57F5B"/>
    <w:rsid w:val="00B637B5"/>
    <w:rsid w:val="00BB197F"/>
    <w:rsid w:val="00BB4C5C"/>
    <w:rsid w:val="00BB7EF7"/>
    <w:rsid w:val="00BC1B65"/>
    <w:rsid w:val="00BC4A75"/>
    <w:rsid w:val="00BD0399"/>
    <w:rsid w:val="00BD4737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16C51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8CA8C0D-D4A0-4E8A-A188-479AB3D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e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igtabel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bling">
    <w:name w:val="Hyperlink"/>
    <w:rsid w:val="00ED005A"/>
    <w:rPr>
      <w:color w:val="0000FF"/>
      <w:u w:val="single"/>
    </w:rPr>
  </w:style>
  <w:style w:type="paragraph" w:styleId="Ingenmellomrom">
    <w:name w:val="No Spacing"/>
    <w:uiPriority w:val="1"/>
    <w:qFormat/>
    <w:rsid w:val="00B57F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8679823F.dotm</Template>
  <TotalTime>1</TotalTime>
  <Pages>2</Pages>
  <Words>245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IT-avd, UiB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Hans Egil Offerdal</dc:creator>
  <cp:keywords/>
  <cp:lastModifiedBy>Ingvild Lekven Jonsvoll</cp:lastModifiedBy>
  <cp:revision>2</cp:revision>
  <cp:lastPrinted>2009-12-17T10:35:00Z</cp:lastPrinted>
  <dcterms:created xsi:type="dcterms:W3CDTF">2017-04-04T06:23:00Z</dcterms:created>
  <dcterms:modified xsi:type="dcterms:W3CDTF">2017-04-04T06:23:00Z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\\eir.uib.no\Home1\hof081\ephorte\1059897_DOCX.XML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>N</vt:lpwstr>
  </property>
  <property fmtid="{D5CDD505-2E9C-101B-9397-08002B2CF9AE}" pid="6" name="DokID">
    <vt:i4>1075984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https%3a%2f%2feph-uib.uhad.no%2fephorte%2fshared%2faspx%2fDefault%2fdetails.aspx%3ff%3dViewJP%26JP_ID%3d756499%26SubElGroup%3d55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%5c%5ceir.uib.no%5cHome1%5chof081%5cephorte%5c1059897.DOCX</vt:lpwstr>
  </property>
  <property fmtid="{D5CDD505-2E9C-101B-9397-08002B2CF9AE}" pid="13" name="LinkId">
    <vt:i4>756499</vt:i4>
  </property>
</Properties>
</file>