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642" w:rsidRPr="00AD5642" w:rsidRDefault="00AD5642" w:rsidP="00AD5642">
      <w:pPr>
        <w:shd w:val="clear" w:color="auto" w:fill="FFFFFF"/>
        <w:rPr>
          <w:sz w:val="20"/>
          <w:lang w:val="en-US"/>
        </w:rPr>
      </w:pPr>
      <w:r w:rsidRPr="00AD5642">
        <w:rPr>
          <w:rFonts w:ascii="Verdana" w:hAnsi="Verdana"/>
          <w:caps/>
          <w:color w:val="CF3C3A"/>
          <w:spacing w:val="48"/>
          <w:szCs w:val="24"/>
          <w:lang w:val="en-US" w:eastAsia="nb-NO"/>
        </w:rPr>
        <w:t>PHD-COURSE</w:t>
      </w:r>
    </w:p>
    <w:p w:rsidR="00AD5642" w:rsidRPr="00AD5642" w:rsidRDefault="00AD5642" w:rsidP="00AD5642">
      <w:pPr>
        <w:shd w:val="clear" w:color="auto" w:fill="FFFFFF"/>
        <w:spacing w:before="100" w:beforeAutospacing="1" w:after="100" w:afterAutospacing="1"/>
        <w:rPr>
          <w:sz w:val="20"/>
          <w:lang w:val="en-US"/>
        </w:rPr>
      </w:pPr>
      <w:r w:rsidRPr="00AD5642">
        <w:rPr>
          <w:rFonts w:ascii="Verdana" w:hAnsi="Verdana"/>
          <w:b/>
          <w:bCs/>
          <w:color w:val="333333"/>
          <w:sz w:val="44"/>
          <w:szCs w:val="48"/>
          <w:lang w:val="en-US" w:eastAsia="nb-NO"/>
        </w:rPr>
        <w:t>Numbers for policy: Practical problems in quantification</w:t>
      </w:r>
    </w:p>
    <w:p w:rsidR="00AD5642" w:rsidRPr="00AD5642" w:rsidRDefault="00AD5642" w:rsidP="00AD5642">
      <w:pPr>
        <w:rPr>
          <w:sz w:val="20"/>
          <w:lang w:val="en-US"/>
        </w:rPr>
      </w:pPr>
      <w:r w:rsidRPr="00AD5642">
        <w:rPr>
          <w:sz w:val="20"/>
          <w:lang w:val="en-US" w:eastAsia="nb-NO"/>
        </w:rPr>
        <w:t> </w:t>
      </w:r>
    </w:p>
    <w:p w:rsidR="00AD5642" w:rsidRPr="00AD5642" w:rsidRDefault="00AD5642" w:rsidP="00AD5642">
      <w:pPr>
        <w:rPr>
          <w:sz w:val="20"/>
          <w:lang w:val="en-US"/>
        </w:rPr>
      </w:pPr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Advanced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course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directed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towards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PhD-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candidates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and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postdoctoral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fellows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in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quantitative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sciences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and in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particular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fields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of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research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that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produce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evidence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for public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policy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and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decision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making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. Students from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both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the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natural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sciences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,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social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sciences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and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health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sciences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are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welcome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.</w:t>
      </w:r>
    </w:p>
    <w:p w:rsidR="00AD5642" w:rsidRPr="00AD5642" w:rsidRDefault="00AD5642" w:rsidP="00AD5642">
      <w:pPr>
        <w:rPr>
          <w:sz w:val="20"/>
          <w:lang w:val="en-US"/>
        </w:rPr>
      </w:pPr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 </w:t>
      </w:r>
    </w:p>
    <w:p w:rsidR="00AD5642" w:rsidRPr="00AD5642" w:rsidRDefault="00AD5642" w:rsidP="00AD5642">
      <w:pPr>
        <w:rPr>
          <w:sz w:val="20"/>
          <w:lang w:val="en-US"/>
        </w:rPr>
      </w:pPr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The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course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introduces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concepts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of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responsible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quantification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as an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antidote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to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inconsiderate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use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of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numbers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both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within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and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without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academia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. It shows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pitfalls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to be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avoided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and offers -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with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example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-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tools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and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recipes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for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reasonable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use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of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quantitative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methods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.    </w:t>
      </w:r>
    </w:p>
    <w:p w:rsidR="00AD5642" w:rsidRPr="00AD5642" w:rsidRDefault="00AD5642" w:rsidP="00AD5642">
      <w:pPr>
        <w:rPr>
          <w:sz w:val="20"/>
          <w:lang w:val="en-US"/>
        </w:rPr>
      </w:pPr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 </w:t>
      </w:r>
    </w:p>
    <w:p w:rsidR="00AD5642" w:rsidRPr="00AD5642" w:rsidRDefault="00AD5642" w:rsidP="00AD5642">
      <w:pPr>
        <w:rPr>
          <w:sz w:val="20"/>
          <w:lang w:val="en-US"/>
        </w:rPr>
      </w:pPr>
      <w:r w:rsidRPr="00AD5642">
        <w:rPr>
          <w:noProof/>
          <w:sz w:val="20"/>
          <w:lang w:eastAsia="nb-NO"/>
        </w:rPr>
        <w:drawing>
          <wp:anchor distT="0" distB="0" distL="76200" distR="7620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291840" cy="3291840"/>
            <wp:effectExtent l="0" t="0" r="3810" b="3810"/>
            <wp:wrapSquare wrapText="bothSides"/>
            <wp:docPr id="1" name="Bild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29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5" w:history="1">
        <w:r w:rsidRPr="00AD5642">
          <w:rPr>
            <w:rStyle w:val="Hyperkobling"/>
            <w:rFonts w:ascii="Verdana" w:hAnsi="Verdana"/>
            <w:sz w:val="24"/>
            <w:szCs w:val="28"/>
            <w:shd w:val="clear" w:color="auto" w:fill="FFFFFF"/>
            <w:lang w:val="nn-NO"/>
          </w:rPr>
          <w:t xml:space="preserve">See full </w:t>
        </w:r>
        <w:proofErr w:type="spellStart"/>
        <w:r w:rsidRPr="00AD5642">
          <w:rPr>
            <w:rStyle w:val="Hyperkobling"/>
            <w:rFonts w:ascii="Verdana" w:hAnsi="Verdana"/>
            <w:sz w:val="24"/>
            <w:szCs w:val="28"/>
            <w:shd w:val="clear" w:color="auto" w:fill="FFFFFF"/>
            <w:lang w:val="nn-NO"/>
          </w:rPr>
          <w:t>course</w:t>
        </w:r>
        <w:proofErr w:type="spellEnd"/>
        <w:r w:rsidRPr="00AD5642">
          <w:rPr>
            <w:rStyle w:val="Hyperkobling"/>
            <w:rFonts w:ascii="Verdana" w:hAnsi="Verdana"/>
            <w:sz w:val="24"/>
            <w:szCs w:val="28"/>
            <w:shd w:val="clear" w:color="auto" w:fill="FFFFFF"/>
            <w:lang w:val="nn-NO"/>
          </w:rPr>
          <w:t xml:space="preserve"> </w:t>
        </w:r>
        <w:proofErr w:type="spellStart"/>
        <w:r w:rsidRPr="00AD5642">
          <w:rPr>
            <w:rStyle w:val="Hyperkobling"/>
            <w:rFonts w:ascii="Verdana" w:hAnsi="Verdana"/>
            <w:sz w:val="24"/>
            <w:szCs w:val="28"/>
            <w:shd w:val="clear" w:color="auto" w:fill="FFFFFF"/>
            <w:lang w:val="nn-NO"/>
          </w:rPr>
          <w:t>description</w:t>
        </w:r>
        <w:proofErr w:type="spellEnd"/>
        <w:r w:rsidRPr="00AD5642">
          <w:rPr>
            <w:rStyle w:val="Hyperkobling"/>
            <w:rFonts w:ascii="Verdana" w:hAnsi="Verdana"/>
            <w:sz w:val="24"/>
            <w:szCs w:val="28"/>
            <w:shd w:val="clear" w:color="auto" w:fill="FFFFFF"/>
            <w:lang w:val="nn-NO"/>
          </w:rPr>
          <w:t xml:space="preserve"> </w:t>
        </w:r>
        <w:proofErr w:type="spellStart"/>
        <w:r w:rsidRPr="00AD5642">
          <w:rPr>
            <w:rStyle w:val="Hyperkobling"/>
            <w:rFonts w:ascii="Verdana" w:hAnsi="Verdana"/>
            <w:sz w:val="24"/>
            <w:szCs w:val="28"/>
            <w:shd w:val="clear" w:color="auto" w:fill="FFFFFF"/>
            <w:lang w:val="nn-NO"/>
          </w:rPr>
          <w:t>here</w:t>
        </w:r>
        <w:proofErr w:type="spellEnd"/>
        <w:r w:rsidRPr="00AD5642">
          <w:rPr>
            <w:rStyle w:val="Hyperkobling"/>
            <w:rFonts w:ascii="Verdana" w:hAnsi="Verdana"/>
            <w:sz w:val="24"/>
            <w:szCs w:val="28"/>
            <w:shd w:val="clear" w:color="auto" w:fill="FFFFFF"/>
            <w:lang w:val="nn-NO"/>
          </w:rPr>
          <w:t>.</w:t>
        </w:r>
      </w:hyperlink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</w:t>
      </w:r>
    </w:p>
    <w:p w:rsidR="00AD5642" w:rsidRPr="00AD5642" w:rsidRDefault="00AD5642" w:rsidP="00AD5642">
      <w:pPr>
        <w:rPr>
          <w:sz w:val="20"/>
          <w:lang w:val="en-US"/>
        </w:rPr>
      </w:pPr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 </w:t>
      </w:r>
    </w:p>
    <w:p w:rsidR="00AD5642" w:rsidRPr="00AD5642" w:rsidRDefault="00AD5642" w:rsidP="00AD5642">
      <w:pPr>
        <w:rPr>
          <w:sz w:val="20"/>
        </w:rPr>
      </w:pPr>
      <w:proofErr w:type="spellStart"/>
      <w:r w:rsidRPr="00AD5642">
        <w:rPr>
          <w:rFonts w:ascii="Verdana" w:hAnsi="Verdana"/>
          <w:b/>
          <w:bCs/>
          <w:color w:val="333333"/>
          <w:sz w:val="28"/>
          <w:szCs w:val="30"/>
          <w:shd w:val="clear" w:color="auto" w:fill="FFFFFF"/>
          <w:lang w:val="nn-NO"/>
        </w:rPr>
        <w:t>Date</w:t>
      </w:r>
      <w:proofErr w:type="spellEnd"/>
    </w:p>
    <w:p w:rsidR="00AD5642" w:rsidRPr="00AD5642" w:rsidRDefault="00AD5642" w:rsidP="00AD5642">
      <w:pPr>
        <w:rPr>
          <w:sz w:val="20"/>
          <w:lang w:val="en-US"/>
        </w:rPr>
      </w:pPr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13.</w:t>
      </w:r>
      <w:r w:rsidRPr="00AD5642">
        <w:rPr>
          <w:rFonts w:ascii="Verdana" w:hAnsi="Verdana"/>
          <w:color w:val="1F497D"/>
          <w:sz w:val="24"/>
          <w:szCs w:val="28"/>
          <w:shd w:val="clear" w:color="auto" w:fill="FFFFFF"/>
          <w:lang w:val="nn-NO"/>
        </w:rPr>
        <w:t xml:space="preserve">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March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– 17. </w:t>
      </w:r>
      <w:proofErr w:type="spellStart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March</w:t>
      </w:r>
      <w:proofErr w:type="spellEnd"/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 xml:space="preserve"> 2017</w:t>
      </w:r>
    </w:p>
    <w:p w:rsidR="00AD5642" w:rsidRPr="00AD5642" w:rsidRDefault="00AD5642" w:rsidP="00AD5642">
      <w:pPr>
        <w:rPr>
          <w:sz w:val="20"/>
          <w:lang w:val="en-US"/>
        </w:rPr>
      </w:pPr>
      <w:r w:rsidRPr="00AD5642">
        <w:rPr>
          <w:rFonts w:ascii="Verdana" w:hAnsi="Verdana"/>
          <w:color w:val="333333"/>
          <w:sz w:val="24"/>
          <w:szCs w:val="28"/>
          <w:shd w:val="clear" w:color="auto" w:fill="FFFFFF"/>
          <w:lang w:val="nn-NO"/>
        </w:rPr>
        <w:t> </w:t>
      </w:r>
    </w:p>
    <w:p w:rsidR="00AD5642" w:rsidRPr="00AD5642" w:rsidRDefault="00AD5642" w:rsidP="00AD5642">
      <w:pPr>
        <w:rPr>
          <w:sz w:val="20"/>
          <w:lang w:val="en-US"/>
        </w:rPr>
      </w:pPr>
      <w:proofErr w:type="spellStart"/>
      <w:r w:rsidRPr="00AD5642">
        <w:rPr>
          <w:rStyle w:val="Sterk"/>
          <w:rFonts w:ascii="Verdana" w:hAnsi="Verdana"/>
          <w:color w:val="333333"/>
          <w:sz w:val="28"/>
          <w:szCs w:val="30"/>
          <w:shd w:val="clear" w:color="auto" w:fill="FFFFFF"/>
          <w:lang w:val="nn-NO"/>
        </w:rPr>
        <w:t>Arranged</w:t>
      </w:r>
      <w:proofErr w:type="spellEnd"/>
      <w:r w:rsidRPr="00AD5642">
        <w:rPr>
          <w:rStyle w:val="Sterk"/>
          <w:rFonts w:ascii="Verdana" w:hAnsi="Verdana"/>
          <w:color w:val="333333"/>
          <w:sz w:val="28"/>
          <w:szCs w:val="30"/>
          <w:shd w:val="clear" w:color="auto" w:fill="FFFFFF"/>
          <w:lang w:val="nn-NO"/>
        </w:rPr>
        <w:t xml:space="preserve"> by</w:t>
      </w:r>
      <w:r w:rsidRPr="00AD5642">
        <w:rPr>
          <w:rFonts w:ascii="Verdana" w:hAnsi="Verdana"/>
          <w:color w:val="333333"/>
          <w:sz w:val="28"/>
          <w:szCs w:val="30"/>
          <w:lang w:val="nn-NO"/>
        </w:rPr>
        <w:br/>
      </w:r>
      <w:hyperlink r:id="rId6" w:history="1">
        <w:r w:rsidRPr="00AD5642">
          <w:rPr>
            <w:rStyle w:val="Hyperkobling"/>
            <w:rFonts w:ascii="Verdana" w:hAnsi="Verdana"/>
            <w:color w:val="00769E"/>
            <w:sz w:val="28"/>
            <w:szCs w:val="30"/>
            <w:shd w:val="clear" w:color="auto" w:fill="FFFFFF"/>
            <w:lang w:val="nn-NO"/>
          </w:rPr>
          <w:t xml:space="preserve">Centre for </w:t>
        </w:r>
        <w:proofErr w:type="spellStart"/>
        <w:r w:rsidRPr="00AD5642">
          <w:rPr>
            <w:rStyle w:val="Hyperkobling"/>
            <w:rFonts w:ascii="Verdana" w:hAnsi="Verdana"/>
            <w:color w:val="00769E"/>
            <w:sz w:val="28"/>
            <w:szCs w:val="30"/>
            <w:shd w:val="clear" w:color="auto" w:fill="FFFFFF"/>
            <w:lang w:val="nn-NO"/>
          </w:rPr>
          <w:t>the</w:t>
        </w:r>
        <w:proofErr w:type="spellEnd"/>
        <w:r w:rsidRPr="00AD5642">
          <w:rPr>
            <w:rStyle w:val="Hyperkobling"/>
            <w:rFonts w:ascii="Verdana" w:hAnsi="Verdana"/>
            <w:color w:val="00769E"/>
            <w:sz w:val="28"/>
            <w:szCs w:val="30"/>
            <w:shd w:val="clear" w:color="auto" w:fill="FFFFFF"/>
            <w:lang w:val="nn-NO"/>
          </w:rPr>
          <w:t xml:space="preserve"> Study </w:t>
        </w:r>
        <w:proofErr w:type="spellStart"/>
        <w:r w:rsidRPr="00AD5642">
          <w:rPr>
            <w:rStyle w:val="Hyperkobling"/>
            <w:rFonts w:ascii="Verdana" w:hAnsi="Verdana"/>
            <w:color w:val="00769E"/>
            <w:sz w:val="28"/>
            <w:szCs w:val="30"/>
            <w:shd w:val="clear" w:color="auto" w:fill="FFFFFF"/>
            <w:lang w:val="nn-NO"/>
          </w:rPr>
          <w:t>of</w:t>
        </w:r>
        <w:proofErr w:type="spellEnd"/>
        <w:r w:rsidRPr="00AD5642">
          <w:rPr>
            <w:rStyle w:val="Hyperkobling"/>
            <w:rFonts w:ascii="Verdana" w:hAnsi="Verdana"/>
            <w:color w:val="00769E"/>
            <w:sz w:val="28"/>
            <w:szCs w:val="30"/>
            <w:shd w:val="clear" w:color="auto" w:fill="FFFFFF"/>
            <w:lang w:val="nn-NO"/>
          </w:rPr>
          <w:t xml:space="preserve"> </w:t>
        </w:r>
        <w:proofErr w:type="spellStart"/>
        <w:r w:rsidRPr="00AD5642">
          <w:rPr>
            <w:rStyle w:val="Hyperkobling"/>
            <w:rFonts w:ascii="Verdana" w:hAnsi="Verdana"/>
            <w:color w:val="00769E"/>
            <w:sz w:val="28"/>
            <w:szCs w:val="30"/>
            <w:shd w:val="clear" w:color="auto" w:fill="FFFFFF"/>
            <w:lang w:val="nn-NO"/>
          </w:rPr>
          <w:t>the</w:t>
        </w:r>
        <w:proofErr w:type="spellEnd"/>
        <w:r w:rsidRPr="00AD5642">
          <w:rPr>
            <w:rStyle w:val="Hyperkobling"/>
            <w:rFonts w:ascii="Verdana" w:hAnsi="Verdana"/>
            <w:color w:val="00769E"/>
            <w:sz w:val="28"/>
            <w:szCs w:val="30"/>
            <w:shd w:val="clear" w:color="auto" w:fill="FFFFFF"/>
            <w:lang w:val="nn-NO"/>
          </w:rPr>
          <w:t xml:space="preserve"> Sciences and </w:t>
        </w:r>
        <w:proofErr w:type="spellStart"/>
        <w:r w:rsidRPr="00AD5642">
          <w:rPr>
            <w:rStyle w:val="Hyperkobling"/>
            <w:rFonts w:ascii="Verdana" w:hAnsi="Verdana"/>
            <w:color w:val="00769E"/>
            <w:sz w:val="28"/>
            <w:szCs w:val="30"/>
            <w:shd w:val="clear" w:color="auto" w:fill="FFFFFF"/>
            <w:lang w:val="nn-NO"/>
          </w:rPr>
          <w:t>the</w:t>
        </w:r>
        <w:proofErr w:type="spellEnd"/>
        <w:r w:rsidRPr="00AD5642">
          <w:rPr>
            <w:rStyle w:val="Hyperkobling"/>
            <w:rFonts w:ascii="Verdana" w:hAnsi="Verdana"/>
            <w:color w:val="00769E"/>
            <w:sz w:val="28"/>
            <w:szCs w:val="30"/>
            <w:shd w:val="clear" w:color="auto" w:fill="FFFFFF"/>
            <w:lang w:val="nn-NO"/>
          </w:rPr>
          <w:t xml:space="preserve"> </w:t>
        </w:r>
        <w:proofErr w:type="spellStart"/>
        <w:r w:rsidRPr="00AD5642">
          <w:rPr>
            <w:rStyle w:val="Hyperkobling"/>
            <w:rFonts w:ascii="Verdana" w:hAnsi="Verdana"/>
            <w:color w:val="00769E"/>
            <w:sz w:val="28"/>
            <w:szCs w:val="30"/>
            <w:shd w:val="clear" w:color="auto" w:fill="FFFFFF"/>
            <w:lang w:val="nn-NO"/>
          </w:rPr>
          <w:t>Humanities</w:t>
        </w:r>
        <w:proofErr w:type="spellEnd"/>
      </w:hyperlink>
      <w:r w:rsidRPr="00AD5642">
        <w:rPr>
          <w:rFonts w:ascii="Verdana" w:hAnsi="Verdana"/>
          <w:color w:val="333333"/>
          <w:sz w:val="28"/>
          <w:szCs w:val="30"/>
          <w:lang w:val="nn-NO"/>
        </w:rPr>
        <w:br/>
      </w:r>
      <w:r w:rsidRPr="00AD5642">
        <w:rPr>
          <w:rFonts w:ascii="Verdana" w:hAnsi="Verdana"/>
          <w:color w:val="333333"/>
          <w:sz w:val="28"/>
          <w:szCs w:val="30"/>
          <w:shd w:val="clear" w:color="auto" w:fill="FFFFFF"/>
          <w:lang w:val="nn-NO"/>
        </w:rPr>
        <w:t xml:space="preserve">University </w:t>
      </w:r>
      <w:proofErr w:type="spellStart"/>
      <w:r w:rsidRPr="00AD5642">
        <w:rPr>
          <w:rFonts w:ascii="Verdana" w:hAnsi="Verdana"/>
          <w:color w:val="333333"/>
          <w:sz w:val="28"/>
          <w:szCs w:val="30"/>
          <w:shd w:val="clear" w:color="auto" w:fill="FFFFFF"/>
          <w:lang w:val="nn-NO"/>
        </w:rPr>
        <w:t>of</w:t>
      </w:r>
      <w:proofErr w:type="spellEnd"/>
      <w:r w:rsidRPr="00AD5642">
        <w:rPr>
          <w:rFonts w:ascii="Verdana" w:hAnsi="Verdana"/>
          <w:color w:val="333333"/>
          <w:sz w:val="28"/>
          <w:szCs w:val="30"/>
          <w:shd w:val="clear" w:color="auto" w:fill="FFFFFF"/>
          <w:lang w:val="nn-NO"/>
        </w:rPr>
        <w:t> Bergen</w:t>
      </w:r>
    </w:p>
    <w:p w:rsidR="00AD5642" w:rsidRPr="00AD5642" w:rsidRDefault="00AD5642" w:rsidP="00AD5642">
      <w:pPr>
        <w:rPr>
          <w:sz w:val="20"/>
          <w:lang w:val="en-US"/>
        </w:rPr>
      </w:pPr>
      <w:r w:rsidRPr="00AD5642">
        <w:rPr>
          <w:rFonts w:ascii="Verdana" w:hAnsi="Verdana"/>
          <w:color w:val="333333"/>
          <w:sz w:val="28"/>
          <w:szCs w:val="30"/>
          <w:shd w:val="clear" w:color="auto" w:fill="FFFFFF"/>
          <w:lang w:val="nn-NO"/>
        </w:rPr>
        <w:t> </w:t>
      </w:r>
    </w:p>
    <w:p w:rsidR="00AD5642" w:rsidRPr="00AD5642" w:rsidRDefault="00AD5642" w:rsidP="00AD5642">
      <w:pPr>
        <w:rPr>
          <w:sz w:val="20"/>
          <w:lang w:val="en-US"/>
        </w:rPr>
      </w:pPr>
      <w:proofErr w:type="spellStart"/>
      <w:r w:rsidRPr="00AD5642">
        <w:rPr>
          <w:rFonts w:ascii="Verdana" w:hAnsi="Verdana"/>
          <w:b/>
          <w:bCs/>
          <w:sz w:val="28"/>
          <w:szCs w:val="30"/>
          <w:lang w:val="nn-NO"/>
        </w:rPr>
        <w:t>Accreditation</w:t>
      </w:r>
      <w:proofErr w:type="spellEnd"/>
    </w:p>
    <w:p w:rsidR="00AD5642" w:rsidRPr="00AD5642" w:rsidRDefault="00AD5642" w:rsidP="00AD5642">
      <w:pPr>
        <w:rPr>
          <w:sz w:val="20"/>
          <w:lang w:val="en-US"/>
        </w:rPr>
      </w:pPr>
      <w:r w:rsidRPr="00AD5642">
        <w:rPr>
          <w:rFonts w:ascii="Verdana" w:hAnsi="Verdana"/>
          <w:sz w:val="28"/>
          <w:szCs w:val="30"/>
          <w:lang w:val="nn-NO"/>
        </w:rPr>
        <w:t>3 / 5 ECTS</w:t>
      </w:r>
    </w:p>
    <w:p w:rsidR="00AD5642" w:rsidRPr="00AD5642" w:rsidRDefault="00AD5642" w:rsidP="00AD5642">
      <w:pPr>
        <w:rPr>
          <w:sz w:val="20"/>
          <w:lang w:val="en-US"/>
        </w:rPr>
      </w:pPr>
      <w:r w:rsidRPr="00AD5642">
        <w:rPr>
          <w:color w:val="1F497D"/>
          <w:sz w:val="20"/>
          <w:lang w:val="nn-NO"/>
        </w:rPr>
        <w:t> </w:t>
      </w:r>
    </w:p>
    <w:p w:rsidR="00AD5642" w:rsidRPr="00AD5642" w:rsidRDefault="00AD5642" w:rsidP="00AD5642">
      <w:pPr>
        <w:pStyle w:val="Overskrift2"/>
        <w:shd w:val="clear" w:color="auto" w:fill="FFFFFF"/>
        <w:spacing w:before="0"/>
        <w:rPr>
          <w:rFonts w:eastAsia="Times New Roman"/>
          <w:sz w:val="24"/>
          <w:lang w:val="en-US"/>
        </w:rPr>
      </w:pPr>
      <w:r w:rsidRPr="00AD5642">
        <w:rPr>
          <w:rFonts w:ascii="Verdana" w:eastAsia="Times New Roman" w:hAnsi="Verdana"/>
          <w:b/>
          <w:bCs/>
          <w:color w:val="333333"/>
          <w:sz w:val="28"/>
          <w:szCs w:val="30"/>
          <w:lang w:val="en-US"/>
        </w:rPr>
        <w:t>Admission</w:t>
      </w:r>
    </w:p>
    <w:p w:rsidR="00AD5642" w:rsidRPr="00AD5642" w:rsidRDefault="00AD5642" w:rsidP="00AD5642">
      <w:pPr>
        <w:pStyle w:val="NormalWeb"/>
        <w:shd w:val="clear" w:color="auto" w:fill="FFFFFF"/>
        <w:spacing w:before="0" w:beforeAutospacing="0" w:after="360" w:afterAutospacing="0"/>
        <w:rPr>
          <w:sz w:val="22"/>
        </w:rPr>
      </w:pPr>
      <w:r w:rsidRPr="00AD5642">
        <w:rPr>
          <w:rFonts w:ascii="Verdana" w:hAnsi="Verdana"/>
          <w:color w:val="333333"/>
          <w:sz w:val="28"/>
          <w:szCs w:val="30"/>
          <w:lang w:val="en-US"/>
        </w:rPr>
        <w:t>PhD-candidates and postdocs are eligible to appl</w:t>
      </w:r>
      <w:bookmarkStart w:id="0" w:name="_GoBack"/>
      <w:bookmarkEnd w:id="0"/>
      <w:r w:rsidRPr="00AD5642">
        <w:rPr>
          <w:rFonts w:ascii="Verdana" w:hAnsi="Verdana"/>
          <w:color w:val="333333"/>
          <w:sz w:val="28"/>
          <w:szCs w:val="30"/>
          <w:lang w:val="en-US"/>
        </w:rPr>
        <w:t xml:space="preserve">y. </w:t>
      </w:r>
      <w:r w:rsidRPr="00AD5642">
        <w:rPr>
          <w:rFonts w:ascii="Verdana" w:hAnsi="Verdana"/>
          <w:color w:val="333333"/>
          <w:sz w:val="28"/>
          <w:szCs w:val="30"/>
          <w:lang w:val="en-US"/>
        </w:rPr>
        <w:br/>
        <w:t>Early bird - sign up before 16. January and receive answer (Yes/No/Waiting list) by 19. January.</w:t>
      </w:r>
      <w:r w:rsidRPr="00AD5642">
        <w:rPr>
          <w:rFonts w:ascii="Verdana" w:hAnsi="Verdana"/>
          <w:color w:val="333333"/>
          <w:sz w:val="28"/>
          <w:szCs w:val="30"/>
          <w:lang w:val="en-US"/>
        </w:rPr>
        <w:br/>
        <w:t>Late registration - sign up before 23. February and receive answer by 26. February.</w:t>
      </w:r>
      <w:r w:rsidRPr="00AD5642">
        <w:rPr>
          <w:rFonts w:ascii="Verdana" w:hAnsi="Verdana"/>
          <w:color w:val="333333"/>
          <w:sz w:val="28"/>
          <w:szCs w:val="30"/>
          <w:lang w:val="en-US"/>
        </w:rPr>
        <w:br/>
        <w:t>After 23. February - contact course admin. </w:t>
      </w:r>
    </w:p>
    <w:p w:rsidR="006B5781" w:rsidRPr="00AD5642" w:rsidRDefault="006B5781">
      <w:pPr>
        <w:rPr>
          <w:sz w:val="20"/>
        </w:rPr>
      </w:pPr>
    </w:p>
    <w:sectPr w:rsidR="006B5781" w:rsidRPr="00AD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42"/>
    <w:rsid w:val="006B5781"/>
    <w:rsid w:val="00AD5642"/>
    <w:rsid w:val="00F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F00A17-DBDC-4857-AC32-CA6ACCFB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642"/>
    <w:pPr>
      <w:spacing w:after="0" w:line="240" w:lineRule="auto"/>
    </w:pPr>
    <w:rPr>
      <w:rFonts w:ascii="Calibri" w:hAnsi="Calibri" w:cs="Calibri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AD5642"/>
    <w:pPr>
      <w:keepNext/>
      <w:spacing w:before="40"/>
      <w:outlineLvl w:val="1"/>
    </w:pPr>
    <w:rPr>
      <w:rFonts w:ascii="Cambria" w:hAnsi="Cambria" w:cs="Times New Roman"/>
      <w:color w:val="365F9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D5642"/>
    <w:rPr>
      <w:rFonts w:ascii="Cambria" w:hAnsi="Cambria" w:cs="Times New Roman"/>
      <w:color w:val="365F91"/>
      <w:sz w:val="26"/>
      <w:szCs w:val="26"/>
    </w:rPr>
  </w:style>
  <w:style w:type="character" w:styleId="Hyperkobling">
    <w:name w:val="Hyperlink"/>
    <w:basedOn w:val="Standardskriftforavsnitt"/>
    <w:uiPriority w:val="99"/>
    <w:semiHidden/>
    <w:unhideWhenUsed/>
    <w:rsid w:val="00AD56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564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AD5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ib.no/en/svt" TargetMode="External"/><Relationship Id="rId5" Type="http://schemas.openxmlformats.org/officeDocument/2006/relationships/hyperlink" Target="http://www.uib.no/en/svt/103559/numbers-policy-practical-problems-quantificatio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DC93F3D4.dotm</Template>
  <TotalTime>1</TotalTime>
  <Pages>1</Pages>
  <Words>197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Lekven Jonsvoll</dc:creator>
  <cp:keywords/>
  <dc:description/>
  <cp:lastModifiedBy>Ingvild Lekven Jonsvoll</cp:lastModifiedBy>
  <cp:revision>1</cp:revision>
  <dcterms:created xsi:type="dcterms:W3CDTF">2017-01-03T10:26:00Z</dcterms:created>
  <dcterms:modified xsi:type="dcterms:W3CDTF">2017-01-03T10:27:00Z</dcterms:modified>
</cp:coreProperties>
</file>