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82" w:rsidRDefault="00732F82" w:rsidP="00732F82">
      <w:pPr>
        <w:pStyle w:val="Default"/>
      </w:pPr>
    </w:p>
    <w:p w:rsidR="005F0655" w:rsidRDefault="00455E86" w:rsidP="005F0655">
      <w:pPr>
        <w:pStyle w:val="Default"/>
      </w:pPr>
      <w:r>
        <w:rPr>
          <w:b/>
        </w:rPr>
        <w:t>Eksempel</w:t>
      </w:r>
      <w:r w:rsidR="00E93F17">
        <w:rPr>
          <w:b/>
        </w:rPr>
        <w:t xml:space="preserve"> </w:t>
      </w:r>
      <w:r w:rsidR="00E93F17" w:rsidRPr="00287B15">
        <w:rPr>
          <w:color w:val="FF0000"/>
        </w:rPr>
        <w:t>(NB! Denne er ikke endelig – kun ment som foreløpig illustrasjon)</w:t>
      </w:r>
    </w:p>
    <w:p w:rsidR="0071063C" w:rsidRPr="00366C3C" w:rsidRDefault="0071063C" w:rsidP="005F0655">
      <w:pPr>
        <w:pStyle w:val="Default"/>
      </w:pPr>
      <w:r>
        <w:t>Dato: 15.09.2015, Bjørn Heine Strand</w:t>
      </w:r>
    </w:p>
    <w:p w:rsidR="00455E86" w:rsidRDefault="00455E86" w:rsidP="005F0655">
      <w:pPr>
        <w:pStyle w:val="Default"/>
        <w:rPr>
          <w:b/>
        </w:rPr>
      </w:pPr>
    </w:p>
    <w:p w:rsidR="00366C3C" w:rsidRDefault="00455E86" w:rsidP="00366C3C">
      <w:pPr>
        <w:pStyle w:val="Default"/>
        <w:numPr>
          <w:ilvl w:val="0"/>
          <w:numId w:val="10"/>
        </w:numPr>
        <w:rPr>
          <w:b/>
        </w:rPr>
      </w:pPr>
      <w:r w:rsidRPr="005F0655">
        <w:rPr>
          <w:b/>
          <w:sz w:val="23"/>
          <w:szCs w:val="23"/>
        </w:rPr>
        <w:t xml:space="preserve">Navn </w:t>
      </w:r>
      <w:r>
        <w:rPr>
          <w:b/>
          <w:sz w:val="23"/>
          <w:szCs w:val="23"/>
        </w:rPr>
        <w:t xml:space="preserve">og adresse </w:t>
      </w:r>
      <w:r w:rsidRPr="005F0655">
        <w:rPr>
          <w:b/>
          <w:sz w:val="23"/>
          <w:szCs w:val="23"/>
        </w:rPr>
        <w:t>på institusjon</w:t>
      </w:r>
      <w:r w:rsidR="00B563D9">
        <w:rPr>
          <w:b/>
          <w:sz w:val="23"/>
          <w:szCs w:val="23"/>
        </w:rPr>
        <w:t xml:space="preserve"> </w:t>
      </w:r>
      <w:r w:rsidR="00B563D9">
        <w:rPr>
          <w:b/>
          <w:bCs/>
          <w:sz w:val="23"/>
          <w:szCs w:val="23"/>
        </w:rPr>
        <w:t>(samt nettadresse)</w:t>
      </w:r>
      <w:r>
        <w:rPr>
          <w:b/>
          <w:sz w:val="23"/>
          <w:szCs w:val="23"/>
        </w:rPr>
        <w:t>:</w:t>
      </w:r>
      <w:bookmarkStart w:id="0" w:name="_Toc307850674"/>
      <w:bookmarkStart w:id="1" w:name="_Toc307851059"/>
      <w:bookmarkStart w:id="2" w:name="_Toc307851127"/>
      <w:bookmarkStart w:id="3" w:name="_Toc429404590"/>
      <w:r>
        <w:rPr>
          <w:b/>
        </w:rPr>
        <w:t xml:space="preserve"> </w:t>
      </w:r>
    </w:p>
    <w:p w:rsidR="00366C3C" w:rsidRDefault="00366C3C" w:rsidP="00366C3C">
      <w:pPr>
        <w:pStyle w:val="Default"/>
        <w:rPr>
          <w:b/>
        </w:rPr>
      </w:pPr>
    </w:p>
    <w:p w:rsidR="00455E86" w:rsidRDefault="00455E86" w:rsidP="00366C3C">
      <w:pPr>
        <w:pStyle w:val="Default"/>
        <w:ind w:left="360"/>
      </w:pPr>
      <w:r w:rsidRPr="00DA4AAC">
        <w:t>Folkehelseinstituttet</w:t>
      </w:r>
      <w:bookmarkEnd w:id="0"/>
      <w:bookmarkEnd w:id="1"/>
      <w:bookmarkEnd w:id="2"/>
      <w:r w:rsidRPr="00DA4AAC">
        <w:t xml:space="preserve"> (FHI)</w:t>
      </w:r>
      <w:bookmarkEnd w:id="3"/>
      <w:r>
        <w:t>, hovedkontor i Oslo.</w:t>
      </w:r>
      <w:r w:rsidR="00B563D9">
        <w:t xml:space="preserve"> </w:t>
      </w:r>
      <w:hyperlink r:id="rId8" w:history="1">
        <w:r w:rsidR="00B563D9" w:rsidRPr="00545028">
          <w:rPr>
            <w:rStyle w:val="Hyperkobling"/>
          </w:rPr>
          <w:t>www.fhi.no</w:t>
        </w:r>
      </w:hyperlink>
      <w:r w:rsidR="00B563D9">
        <w:t xml:space="preserve">. </w:t>
      </w:r>
      <w:hyperlink r:id="rId9" w:history="1">
        <w:r w:rsidR="00B563D9" w:rsidRPr="00545028">
          <w:rPr>
            <w:rStyle w:val="Hyperkobling"/>
          </w:rPr>
          <w:t>http://www.fhi.no/tema/eldres-helse</w:t>
        </w:r>
      </w:hyperlink>
    </w:p>
    <w:p w:rsidR="00455E86" w:rsidRPr="00455E86" w:rsidRDefault="00455E86" w:rsidP="00455E86">
      <w:pPr>
        <w:pStyle w:val="Default"/>
        <w:ind w:left="360"/>
        <w:rPr>
          <w:b/>
        </w:rPr>
      </w:pPr>
    </w:p>
    <w:p w:rsidR="00366C3C" w:rsidRPr="00366C3C" w:rsidRDefault="00366C3C" w:rsidP="00366C3C">
      <w:pPr>
        <w:pStyle w:val="Default"/>
        <w:numPr>
          <w:ilvl w:val="0"/>
          <w:numId w:val="10"/>
        </w:numPr>
      </w:pPr>
      <w:r>
        <w:rPr>
          <w:b/>
          <w:sz w:val="23"/>
          <w:szCs w:val="23"/>
        </w:rPr>
        <w:t>Har ikke aldersrelatert forskning/Har aldersrelatert forskning: Kort oppsummering over pågående forskningsaktivitet på aldringsfeltet.</w:t>
      </w:r>
      <w:r>
        <w:rPr>
          <w:b/>
        </w:rPr>
        <w:t xml:space="preserve"> </w:t>
      </w:r>
    </w:p>
    <w:p w:rsidR="00366C3C" w:rsidRDefault="00366C3C" w:rsidP="00366C3C">
      <w:pPr>
        <w:pStyle w:val="Listeavsnitt"/>
      </w:pPr>
    </w:p>
    <w:p w:rsidR="009E3D70" w:rsidRDefault="00455E86" w:rsidP="00366C3C">
      <w:pPr>
        <w:pStyle w:val="Default"/>
        <w:ind w:left="360"/>
      </w:pPr>
      <w:r w:rsidRPr="00455E86">
        <w:t xml:space="preserve">Folkehelseinstituttet har flere aktiviteter som faller inn aldersforskning. Det meste av denne forskningen er på </w:t>
      </w:r>
      <w:r w:rsidR="009E3D70">
        <w:t>befolknings</w:t>
      </w:r>
      <w:r w:rsidRPr="00455E86">
        <w:t xml:space="preserve">nivå hvor koblede helseundersøkelser og helseregistre benyttes. Noe kategoriseres inn under biologisk gerontologi; man ønsker å finne biologiske mekanismer til sykdom og aldring. </w:t>
      </w:r>
      <w:r w:rsidR="00BB092A">
        <w:t xml:space="preserve">For eksempel i NOREPOS-prosjektet forsøker man å finne ut hvorfor nordmenn har den høyeste forekomsten av lårhalsbrudd i verden. </w:t>
      </w:r>
      <w:r w:rsidR="00E93F17">
        <w:t>Det er også forsknin</w:t>
      </w:r>
      <w:r w:rsidR="00BB092A">
        <w:t>g som er av mer beskrivende art</w:t>
      </w:r>
      <w:r w:rsidR="00E93F17">
        <w:t xml:space="preserve">. </w:t>
      </w:r>
      <w:r w:rsidR="00280BBA">
        <w:t xml:space="preserve">I tillegg til å huse flere av våre helseregistre, slik som Dødsårsaksregisteret, </w:t>
      </w:r>
      <w:proofErr w:type="spellStart"/>
      <w:r w:rsidR="00280BBA">
        <w:t>Hjerte-og</w:t>
      </w:r>
      <w:proofErr w:type="spellEnd"/>
      <w:r w:rsidR="00280BBA">
        <w:t xml:space="preserve"> karregisteret og Reseptregisteret er FHI involvert i innsamling av data som kan benyttes til aldringsforskning; FHI deltar i den </w:t>
      </w:r>
      <w:r w:rsidR="00E93F17">
        <w:t xml:space="preserve">pågående </w:t>
      </w:r>
      <w:r w:rsidR="00280BBA">
        <w:t xml:space="preserve">sjuende </w:t>
      </w:r>
      <w:r w:rsidR="00E93F17">
        <w:t>Tromsøundersøkelsen</w:t>
      </w:r>
      <w:r w:rsidR="00280BBA">
        <w:t xml:space="preserve"> hvor FHI leder 2 stasjoner, en på måling av smerte og en på måling av fysisk styrke og funksjonsevne.</w:t>
      </w:r>
      <w:r w:rsidR="00E93F17">
        <w:t xml:space="preserve"> </w:t>
      </w:r>
      <w:r w:rsidR="00280BBA">
        <w:t>Det er også en stor generell aldringsstudie under planlegging i Oppland hvor datainnsamlingen vil starte i 2017.</w:t>
      </w:r>
      <w:r w:rsidR="00BB092A">
        <w:t xml:space="preserve"> </w:t>
      </w:r>
      <w:r w:rsidR="00280BBA">
        <w:t>F</w:t>
      </w:r>
      <w:r w:rsidRPr="00455E86">
        <w:t xml:space="preserve">orskningen </w:t>
      </w:r>
      <w:r w:rsidR="00280BBA">
        <w:t xml:space="preserve">på aldring ved FHI </w:t>
      </w:r>
      <w:r w:rsidRPr="00455E86">
        <w:t>er spr</w:t>
      </w:r>
      <w:r w:rsidR="00280BBA">
        <w:t>edt utover fagdivisjonene</w:t>
      </w:r>
      <w:r w:rsidRPr="00455E86">
        <w:t xml:space="preserve">. I 2011 ble det opprettet en faggruppe på tvers av divisjoner for å utarbeide en instituttovergripende strategi på dette feltet. </w:t>
      </w:r>
    </w:p>
    <w:p w:rsidR="009E3D70" w:rsidRDefault="009E3D70" w:rsidP="00366C3C">
      <w:pPr>
        <w:pStyle w:val="Default"/>
        <w:ind w:left="720"/>
      </w:pPr>
    </w:p>
    <w:p w:rsidR="00455E86" w:rsidRPr="00455E86" w:rsidRDefault="00455E86" w:rsidP="00455E86">
      <w:pPr>
        <w:pStyle w:val="Default"/>
        <w:ind w:left="360"/>
      </w:pPr>
      <w:r w:rsidRPr="00455E86">
        <w:t>Pågående prosjekter:</w:t>
      </w:r>
    </w:p>
    <w:p w:rsidR="00BB092A" w:rsidRPr="00455E86" w:rsidRDefault="00BB092A" w:rsidP="00BB092A">
      <w:pPr>
        <w:pStyle w:val="Default"/>
        <w:numPr>
          <w:ilvl w:val="0"/>
          <w:numId w:val="4"/>
        </w:numPr>
        <w:ind w:left="720"/>
      </w:pPr>
      <w:r w:rsidRPr="00455E86">
        <w:t>Utbredelse og årsaker til osteoporose</w:t>
      </w:r>
      <w:r>
        <w:t xml:space="preserve"> og brudd</w:t>
      </w:r>
      <w:r w:rsidRPr="00455E86">
        <w:t xml:space="preserve">. I Helseundersøkelsen i Oslo (HUBRO) og NOREPOS studeres effekten av vitamin D og A på hoftebrudd, i tillegg til at vi beregner utbredelse og dødelighet etter hoftebrudd. </w:t>
      </w:r>
    </w:p>
    <w:p w:rsidR="00BB092A" w:rsidRPr="00455E86" w:rsidRDefault="00BB092A" w:rsidP="00BB092A">
      <w:pPr>
        <w:pStyle w:val="Default"/>
        <w:numPr>
          <w:ilvl w:val="0"/>
          <w:numId w:val="4"/>
        </w:numPr>
        <w:ind w:left="720"/>
      </w:pPr>
      <w:r w:rsidRPr="00455E86">
        <w:t xml:space="preserve">Risikofaktorer for demens og hvilke effekter det å være pårørende til en med demens har i et populasjonsbasert materiale fra Helseundersøkelsen i Nord-Trøndelag (HUNT). 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>Fysisk funksjonsevne og overlevelse (Tromsøundersøkelsen).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>Sosiale forskjeller i funksjonsevne gjennom livsløpet, og utvikling over tid. Vi blir eldre men lever vi disse årene i bedre helse? Tromsøundersøkelsen.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Sosial ulikhet i dødelighet hos eldre. </w:t>
      </w:r>
      <w:r w:rsidR="00E93F17">
        <w:t>Koblede registre.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Datainnsamling av tredje års sykepleierstudenter ved hjemmebesøk hos 60+ befolkningen i Oppland: Norwegian Old age Health and Retirement Survey (NORSE). Samarbeidsprosjekt FHI, Høgskolen i Gjøvik, Aldring og Helse, Sykehuset innlandet. </w:t>
      </w:r>
      <w:r w:rsidR="00E93F17">
        <w:t>Studien er under utarbeidelse og første fullskala datainnsamling planlegges 2017.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Legemiddelbruk blant eldre, slik som </w:t>
      </w:r>
      <w:proofErr w:type="spellStart"/>
      <w:r w:rsidRPr="00455E86">
        <w:t>antiobiotikabruk</w:t>
      </w:r>
      <w:proofErr w:type="spellEnd"/>
      <w:r w:rsidRPr="00455E86">
        <w:t xml:space="preserve"> og </w:t>
      </w:r>
      <w:proofErr w:type="spellStart"/>
      <w:r w:rsidRPr="00455E86">
        <w:t>polyfarmasi</w:t>
      </w:r>
      <w:proofErr w:type="spellEnd"/>
      <w:r w:rsidRPr="00455E86">
        <w:t xml:space="preserve"> på sykehjem, samt bruk av beroligende legemidler og sovemidler. 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Helsetjenesteassosierte infeksjoner i sykehjem. </w:t>
      </w:r>
    </w:p>
    <w:p w:rsidR="009E3D70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Psykisk helse blant hjemmeboende eldre. 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Smerteforskning med bruk av data fra Tromsøundersøkelsen. </w:t>
      </w:r>
    </w:p>
    <w:p w:rsidR="00455E86" w:rsidRPr="00455E86" w:rsidRDefault="00455E86" w:rsidP="009E3D70">
      <w:pPr>
        <w:pStyle w:val="Default"/>
        <w:numPr>
          <w:ilvl w:val="0"/>
          <w:numId w:val="4"/>
        </w:numPr>
        <w:ind w:left="720"/>
      </w:pPr>
      <w:r w:rsidRPr="00455E86">
        <w:t xml:space="preserve">Betydning av livsstil og miljøfaktorer på cellers genetiske integritet (oksidativt stress). </w:t>
      </w:r>
    </w:p>
    <w:p w:rsidR="00455E86" w:rsidRPr="005F0655" w:rsidRDefault="00455E86" w:rsidP="009E3D70">
      <w:pPr>
        <w:pStyle w:val="Default"/>
        <w:rPr>
          <w:b/>
        </w:rPr>
      </w:pPr>
    </w:p>
    <w:p w:rsidR="00366C3C" w:rsidRPr="00FE7626" w:rsidRDefault="00FE7626" w:rsidP="00366C3C">
      <w:pPr>
        <w:pStyle w:val="Default"/>
        <w:numPr>
          <w:ilvl w:val="0"/>
          <w:numId w:val="10"/>
        </w:numPr>
        <w:rPr>
          <w:b/>
          <w:sz w:val="23"/>
          <w:szCs w:val="23"/>
        </w:rPr>
      </w:pPr>
      <w:r w:rsidRPr="00FE7626">
        <w:rPr>
          <w:b/>
          <w:sz w:val="23"/>
          <w:szCs w:val="23"/>
        </w:rPr>
        <w:lastRenderedPageBreak/>
        <w:t>Hvor mange forskere ved ditt institutt har aldersrelatert forskning som full- eller deltidsoppgave i stillingen sin</w:t>
      </w:r>
      <w:r>
        <w:rPr>
          <w:b/>
          <w:sz w:val="23"/>
          <w:szCs w:val="23"/>
        </w:rPr>
        <w:t>?</w:t>
      </w:r>
    </w:p>
    <w:p w:rsidR="00366C3C" w:rsidRDefault="00366C3C" w:rsidP="00366C3C">
      <w:pPr>
        <w:pStyle w:val="Default"/>
        <w:ind w:left="360"/>
      </w:pPr>
    </w:p>
    <w:p w:rsidR="00455E86" w:rsidRPr="00455E86" w:rsidRDefault="00455E86" w:rsidP="00366C3C">
      <w:pPr>
        <w:pStyle w:val="Default"/>
        <w:ind w:left="708"/>
      </w:pPr>
      <w:r>
        <w:t>8-</w:t>
      </w:r>
      <w:r w:rsidRPr="00455E86">
        <w:t xml:space="preserve">10 forskere har </w:t>
      </w:r>
      <w:r w:rsidR="00257192">
        <w:t>aldringsforskning</w:t>
      </w:r>
      <w:r w:rsidR="00FE7626">
        <w:t xml:space="preserve"> som full eller deltidsoppgave</w:t>
      </w:r>
      <w:r w:rsidRPr="00455E86">
        <w:t xml:space="preserve">. </w:t>
      </w:r>
    </w:p>
    <w:p w:rsidR="00455E86" w:rsidRPr="005F0655" w:rsidRDefault="00455E86" w:rsidP="00455E86">
      <w:pPr>
        <w:pStyle w:val="Default"/>
        <w:rPr>
          <w:b/>
        </w:rPr>
      </w:pPr>
    </w:p>
    <w:p w:rsidR="00366C3C" w:rsidRPr="00366C3C" w:rsidRDefault="00366C3C" w:rsidP="00366C3C">
      <w:pPr>
        <w:pStyle w:val="Default"/>
        <w:numPr>
          <w:ilvl w:val="0"/>
          <w:numId w:val="10"/>
        </w:numPr>
      </w:pPr>
      <w:r>
        <w:rPr>
          <w:b/>
          <w:sz w:val="23"/>
          <w:szCs w:val="23"/>
        </w:rPr>
        <w:t>Kort om hvordan denne forskning</w:t>
      </w:r>
      <w:r w:rsidR="000854B0">
        <w:rPr>
          <w:b/>
          <w:sz w:val="23"/>
          <w:szCs w:val="23"/>
        </w:rPr>
        <w:t xml:space="preserve">en er organisert og finansiert </w:t>
      </w:r>
      <w:r w:rsidR="000854B0">
        <w:rPr>
          <w:sz w:val="23"/>
          <w:szCs w:val="23"/>
        </w:rPr>
        <w:t>(Skill gjerne</w:t>
      </w:r>
      <w:r>
        <w:rPr>
          <w:sz w:val="23"/>
          <w:szCs w:val="23"/>
        </w:rPr>
        <w:t xml:space="preserve"> mellom inter</w:t>
      </w:r>
      <w:r w:rsidR="000854B0">
        <w:rPr>
          <w:sz w:val="23"/>
          <w:szCs w:val="23"/>
        </w:rPr>
        <w:t>n og ekstern finansiering.</w:t>
      </w:r>
      <w:bookmarkStart w:id="4" w:name="_GoBack"/>
      <w:bookmarkEnd w:id="4"/>
    </w:p>
    <w:p w:rsidR="00366C3C" w:rsidRPr="00366C3C" w:rsidRDefault="00366C3C" w:rsidP="00366C3C">
      <w:pPr>
        <w:pStyle w:val="Default"/>
      </w:pPr>
    </w:p>
    <w:p w:rsidR="00455E86" w:rsidRDefault="009E3D70" w:rsidP="00366C3C">
      <w:pPr>
        <w:pStyle w:val="Default"/>
        <w:ind w:left="708"/>
      </w:pPr>
      <w:r w:rsidRPr="009E3D70">
        <w:t>Noe av f</w:t>
      </w:r>
      <w:r w:rsidR="00455E86" w:rsidRPr="009E3D70">
        <w:t>orskningen utføres som del av instituttets oppgaver og er finansiert gjennom Statsbudsjettet</w:t>
      </w:r>
      <w:r w:rsidRPr="009E3D70">
        <w:t>, og noe er eksternt finansiert gjennom Forskningsrådet og andre aktører</w:t>
      </w:r>
      <w:r w:rsidR="00455E86" w:rsidRPr="009E3D70">
        <w:t xml:space="preserve">.  </w:t>
      </w:r>
    </w:p>
    <w:p w:rsidR="009E3D70" w:rsidRPr="009E3D70" w:rsidRDefault="009E3D70" w:rsidP="00455E86">
      <w:pPr>
        <w:pStyle w:val="Default"/>
        <w:ind w:left="360"/>
      </w:pPr>
    </w:p>
    <w:p w:rsidR="00366C3C" w:rsidRDefault="00366C3C" w:rsidP="00366C3C">
      <w:pPr>
        <w:pStyle w:val="Default"/>
        <w:numPr>
          <w:ilvl w:val="0"/>
          <w:numId w:val="10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Har instituttet/organisasjonen en strategi på denne aldersrelaterte forskningen – </w:t>
      </w:r>
      <w:proofErr w:type="spellStart"/>
      <w:r>
        <w:rPr>
          <w:b/>
          <w:sz w:val="23"/>
          <w:szCs w:val="23"/>
        </w:rPr>
        <w:t>f.eks</w:t>
      </w:r>
      <w:proofErr w:type="spellEnd"/>
      <w:r>
        <w:rPr>
          <w:b/>
          <w:sz w:val="23"/>
          <w:szCs w:val="23"/>
        </w:rPr>
        <w:t xml:space="preserve"> nevnt i strategidokumenter? Gi en kort beskrivelse av strategien. </w:t>
      </w:r>
    </w:p>
    <w:p w:rsidR="00366C3C" w:rsidRDefault="00366C3C" w:rsidP="009E3D70">
      <w:pPr>
        <w:pStyle w:val="Default"/>
        <w:ind w:left="360"/>
      </w:pPr>
    </w:p>
    <w:p w:rsidR="009E3D70" w:rsidRPr="00455E86" w:rsidRDefault="009E3D70" w:rsidP="00366C3C">
      <w:pPr>
        <w:pStyle w:val="Default"/>
        <w:ind w:left="708"/>
      </w:pPr>
      <w:r w:rsidRPr="00455E86">
        <w:t>I FHI-strategien «Bedre helse for alle, 2014-18», står det nevnt under Helseanalyse at FHI skal: «styrke analysen og forskning om helse hos eldre og hos mennesker som lever med flere sykdommer.» Det er ikke konkretisert hvordan dette skal gjøres i praksis.</w:t>
      </w:r>
    </w:p>
    <w:p w:rsidR="009E3D70" w:rsidRPr="009E3D70" w:rsidRDefault="009E3D70" w:rsidP="009E3D70">
      <w:pPr>
        <w:pStyle w:val="Default"/>
        <w:ind w:left="360"/>
      </w:pPr>
    </w:p>
    <w:p w:rsidR="00366C3C" w:rsidRDefault="00366C3C" w:rsidP="00366C3C">
      <w:pPr>
        <w:pStyle w:val="Default"/>
        <w:numPr>
          <w:ilvl w:val="0"/>
          <w:numId w:val="10"/>
        </w:numPr>
        <w:rPr>
          <w:b/>
        </w:rPr>
      </w:pPr>
      <w:r>
        <w:rPr>
          <w:b/>
          <w:sz w:val="23"/>
          <w:szCs w:val="23"/>
        </w:rPr>
        <w:t>Har dere nasjonale og internasjonale samarbeidspartnere i denne forskningen?</w:t>
      </w:r>
    </w:p>
    <w:p w:rsidR="00366C3C" w:rsidRDefault="00366C3C" w:rsidP="009E3D70">
      <w:pPr>
        <w:pStyle w:val="Default"/>
        <w:ind w:left="360"/>
      </w:pPr>
    </w:p>
    <w:p w:rsidR="009E3D70" w:rsidRPr="009E3D70" w:rsidRDefault="009E3D70" w:rsidP="00366C3C">
      <w:pPr>
        <w:pStyle w:val="Default"/>
        <w:ind w:left="708"/>
      </w:pPr>
      <w:r w:rsidRPr="009E3D70">
        <w:t xml:space="preserve">Ja, det er samarbeid med </w:t>
      </w:r>
      <w:r w:rsidR="00E93F17">
        <w:t xml:space="preserve">de norske </w:t>
      </w:r>
      <w:r w:rsidRPr="009E3D70">
        <w:t>universitetene</w:t>
      </w:r>
      <w:r w:rsidR="00E93F17">
        <w:t xml:space="preserve">, </w:t>
      </w:r>
      <w:r w:rsidR="00523CC8">
        <w:t xml:space="preserve">bl.a. </w:t>
      </w:r>
      <w:r w:rsidR="00E93F17">
        <w:t>Høgskolen i Oslo og Akershus, og forskere ved UCL i London, ved NIH/NIA</w:t>
      </w:r>
      <w:r w:rsidR="00257192">
        <w:t xml:space="preserve"> og Columbia </w:t>
      </w:r>
      <w:proofErr w:type="spellStart"/>
      <w:r w:rsidR="00257192">
        <w:t>University</w:t>
      </w:r>
      <w:proofErr w:type="spellEnd"/>
      <w:r w:rsidR="00E93F17">
        <w:t xml:space="preserve"> i USA. </w:t>
      </w:r>
    </w:p>
    <w:p w:rsidR="009E3D70" w:rsidRPr="009E3D70" w:rsidRDefault="009E3D70" w:rsidP="009E3D70">
      <w:pPr>
        <w:pStyle w:val="Default"/>
        <w:ind w:left="360"/>
      </w:pPr>
    </w:p>
    <w:p w:rsidR="00455E86" w:rsidRPr="005F0655" w:rsidRDefault="00455E86" w:rsidP="005F0655">
      <w:pPr>
        <w:pStyle w:val="Default"/>
        <w:rPr>
          <w:b/>
        </w:rPr>
      </w:pPr>
    </w:p>
    <w:sectPr w:rsidR="00455E86" w:rsidRPr="005F0655" w:rsidSect="009E3D70">
      <w:footerReference w:type="default" r:id="rId10"/>
      <w:type w:val="continuous"/>
      <w:pgSz w:w="11906" w:h="16838"/>
      <w:pgMar w:top="1418" w:right="1416" w:bottom="1418" w:left="1418" w:header="709" w:footer="709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70" w:rsidRDefault="00097C70" w:rsidP="00EB0474">
      <w:pPr>
        <w:spacing w:after="0" w:line="240" w:lineRule="auto"/>
      </w:pPr>
      <w:r>
        <w:separator/>
      </w:r>
    </w:p>
  </w:endnote>
  <w:endnote w:type="continuationSeparator" w:id="0">
    <w:p w:rsidR="00097C70" w:rsidRDefault="00097C70" w:rsidP="00EB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9896"/>
      <w:docPartObj>
        <w:docPartGallery w:val="Page Numbers (Bottom of Page)"/>
        <w:docPartUnique/>
      </w:docPartObj>
    </w:sdtPr>
    <w:sdtEndPr/>
    <w:sdtContent>
      <w:p w:rsidR="00EB0474" w:rsidRDefault="00EB047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4B0">
          <w:rPr>
            <w:noProof/>
          </w:rPr>
          <w:t>2</w:t>
        </w:r>
        <w:r>
          <w:fldChar w:fldCharType="end"/>
        </w:r>
      </w:p>
    </w:sdtContent>
  </w:sdt>
  <w:p w:rsidR="00EB0474" w:rsidRDefault="00EB047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70" w:rsidRDefault="00097C70" w:rsidP="00EB0474">
      <w:pPr>
        <w:spacing w:after="0" w:line="240" w:lineRule="auto"/>
      </w:pPr>
      <w:r>
        <w:separator/>
      </w:r>
    </w:p>
  </w:footnote>
  <w:footnote w:type="continuationSeparator" w:id="0">
    <w:p w:rsidR="00097C70" w:rsidRDefault="00097C70" w:rsidP="00EB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6E96"/>
    <w:multiLevelType w:val="hybridMultilevel"/>
    <w:tmpl w:val="07E0926A"/>
    <w:lvl w:ilvl="0" w:tplc="EFA652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7AD5"/>
    <w:multiLevelType w:val="hybridMultilevel"/>
    <w:tmpl w:val="D47E80EC"/>
    <w:lvl w:ilvl="0" w:tplc="28A48B9E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E7A63"/>
    <w:multiLevelType w:val="hybridMultilevel"/>
    <w:tmpl w:val="19FC628A"/>
    <w:lvl w:ilvl="0" w:tplc="5C58094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402C4"/>
    <w:multiLevelType w:val="hybridMultilevel"/>
    <w:tmpl w:val="9296F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A08EC"/>
    <w:multiLevelType w:val="hybridMultilevel"/>
    <w:tmpl w:val="060091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BD3937"/>
    <w:multiLevelType w:val="hybridMultilevel"/>
    <w:tmpl w:val="4FAE4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34756"/>
    <w:multiLevelType w:val="hybridMultilevel"/>
    <w:tmpl w:val="19FC628A"/>
    <w:lvl w:ilvl="0" w:tplc="5C58094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60D13"/>
    <w:multiLevelType w:val="hybridMultilevel"/>
    <w:tmpl w:val="6B42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E659C"/>
    <w:multiLevelType w:val="hybridMultilevel"/>
    <w:tmpl w:val="9F868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F4158"/>
    <w:multiLevelType w:val="hybridMultilevel"/>
    <w:tmpl w:val="96A4B2D8"/>
    <w:lvl w:ilvl="0" w:tplc="28A48B9E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ke Veenstra">
    <w15:presenceInfo w15:providerId="AD" w15:userId="S-1-5-21-1863720338-3756794802-1280956878-1079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82"/>
    <w:rsid w:val="00041CED"/>
    <w:rsid w:val="00056277"/>
    <w:rsid w:val="000854B0"/>
    <w:rsid w:val="00097C70"/>
    <w:rsid w:val="000A35A7"/>
    <w:rsid w:val="000B72DE"/>
    <w:rsid w:val="00194E6D"/>
    <w:rsid w:val="001C148A"/>
    <w:rsid w:val="00247D8D"/>
    <w:rsid w:val="00257192"/>
    <w:rsid w:val="00263083"/>
    <w:rsid w:val="00280BBA"/>
    <w:rsid w:val="00282998"/>
    <w:rsid w:val="00287B15"/>
    <w:rsid w:val="002A4BB4"/>
    <w:rsid w:val="002B4B53"/>
    <w:rsid w:val="002E2861"/>
    <w:rsid w:val="00360790"/>
    <w:rsid w:val="00366C3C"/>
    <w:rsid w:val="00391F46"/>
    <w:rsid w:val="003E20D0"/>
    <w:rsid w:val="00402C69"/>
    <w:rsid w:val="0040787E"/>
    <w:rsid w:val="004254E8"/>
    <w:rsid w:val="00455E86"/>
    <w:rsid w:val="00463121"/>
    <w:rsid w:val="004D5DBB"/>
    <w:rsid w:val="00523CC8"/>
    <w:rsid w:val="00541426"/>
    <w:rsid w:val="0054602C"/>
    <w:rsid w:val="00591F09"/>
    <w:rsid w:val="005F0655"/>
    <w:rsid w:val="005F3E33"/>
    <w:rsid w:val="006230C3"/>
    <w:rsid w:val="00656C35"/>
    <w:rsid w:val="0071063C"/>
    <w:rsid w:val="0072121D"/>
    <w:rsid w:val="00732F82"/>
    <w:rsid w:val="00772ACD"/>
    <w:rsid w:val="007B32C5"/>
    <w:rsid w:val="007B4A17"/>
    <w:rsid w:val="007D61A7"/>
    <w:rsid w:val="008F019E"/>
    <w:rsid w:val="008F0BA7"/>
    <w:rsid w:val="00920372"/>
    <w:rsid w:val="00966044"/>
    <w:rsid w:val="00994708"/>
    <w:rsid w:val="009E3D70"/>
    <w:rsid w:val="009E3D97"/>
    <w:rsid w:val="00A22A7E"/>
    <w:rsid w:val="00A83135"/>
    <w:rsid w:val="00AA50A7"/>
    <w:rsid w:val="00AA580D"/>
    <w:rsid w:val="00AB323C"/>
    <w:rsid w:val="00AF2A4E"/>
    <w:rsid w:val="00AF2F64"/>
    <w:rsid w:val="00B563D9"/>
    <w:rsid w:val="00B56B06"/>
    <w:rsid w:val="00BB092A"/>
    <w:rsid w:val="00C37A12"/>
    <w:rsid w:val="00C62C94"/>
    <w:rsid w:val="00C63058"/>
    <w:rsid w:val="00C93D64"/>
    <w:rsid w:val="00CD24CD"/>
    <w:rsid w:val="00D27616"/>
    <w:rsid w:val="00D30F15"/>
    <w:rsid w:val="00D91122"/>
    <w:rsid w:val="00E1583C"/>
    <w:rsid w:val="00E30F86"/>
    <w:rsid w:val="00E74CAD"/>
    <w:rsid w:val="00E93F17"/>
    <w:rsid w:val="00EB0474"/>
    <w:rsid w:val="00F11538"/>
    <w:rsid w:val="00F33538"/>
    <w:rsid w:val="00FE7626"/>
    <w:rsid w:val="00FF21F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3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455E8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B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0474"/>
  </w:style>
  <w:style w:type="paragraph" w:styleId="Bunntekst">
    <w:name w:val="footer"/>
    <w:basedOn w:val="Normal"/>
    <w:link w:val="BunntekstTegn"/>
    <w:uiPriority w:val="99"/>
    <w:unhideWhenUsed/>
    <w:rsid w:val="00EB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0474"/>
  </w:style>
  <w:style w:type="character" w:styleId="Hyperkobling">
    <w:name w:val="Hyperlink"/>
    <w:basedOn w:val="Standardskriftforavsnitt"/>
    <w:uiPriority w:val="99"/>
    <w:unhideWhenUsed/>
    <w:rsid w:val="000B72D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47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3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455E8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B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0474"/>
  </w:style>
  <w:style w:type="paragraph" w:styleId="Bunntekst">
    <w:name w:val="footer"/>
    <w:basedOn w:val="Normal"/>
    <w:link w:val="BunntekstTegn"/>
    <w:uiPriority w:val="99"/>
    <w:unhideWhenUsed/>
    <w:rsid w:val="00EB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0474"/>
  </w:style>
  <w:style w:type="character" w:styleId="Hyperkobling">
    <w:name w:val="Hyperlink"/>
    <w:basedOn w:val="Standardskriftforavsnitt"/>
    <w:uiPriority w:val="99"/>
    <w:unhideWhenUsed/>
    <w:rsid w:val="000B72D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i.no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hi.no/tema/eldres-hel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FHI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FHI</dc:creator>
  <cp:lastModifiedBy>Strand, Bjorn Heine</cp:lastModifiedBy>
  <cp:revision>8</cp:revision>
  <dcterms:created xsi:type="dcterms:W3CDTF">2015-09-15T11:26:00Z</dcterms:created>
  <dcterms:modified xsi:type="dcterms:W3CDTF">2015-09-15T12:52:00Z</dcterms:modified>
</cp:coreProperties>
</file>