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AB" w:rsidRDefault="00D809AB" w:rsidP="00D809AB">
      <w:pPr>
        <w:spacing w:line="360" w:lineRule="auto"/>
        <w:rPr>
          <w:lang w:val="en-US"/>
        </w:rPr>
      </w:pPr>
      <w:r w:rsidRPr="00D809AB">
        <w:rPr>
          <w:lang w:val="en-US"/>
        </w:rPr>
        <w:t>Anne Mette Koch</w:t>
      </w:r>
      <w:r>
        <w:rPr>
          <w:lang w:val="en-US"/>
        </w:rPr>
        <w:t xml:space="preserve">, </w:t>
      </w:r>
      <w:r w:rsidRPr="0011082C">
        <w:rPr>
          <w:lang w:val="en-US"/>
        </w:rPr>
        <w:t>K 2, University of Bergen</w:t>
      </w:r>
    </w:p>
    <w:p w:rsidR="00D809AB" w:rsidRDefault="001551DC" w:rsidP="00D809AB">
      <w:pPr>
        <w:spacing w:line="360" w:lineRule="auto"/>
        <w:rPr>
          <w:b/>
          <w:sz w:val="28"/>
          <w:szCs w:val="28"/>
          <w:lang w:val="en-US"/>
        </w:rPr>
      </w:pPr>
      <w:r w:rsidRPr="001551DC">
        <w:rPr>
          <w:b/>
          <w:sz w:val="28"/>
          <w:szCs w:val="28"/>
          <w:lang w:val="en-US"/>
        </w:rPr>
        <w:t>Abstract</w:t>
      </w:r>
    </w:p>
    <w:p w:rsidR="00821AE4" w:rsidRDefault="00821AE4" w:rsidP="0056108F">
      <w:pPr>
        <w:spacing w:line="360" w:lineRule="auto"/>
        <w:rPr>
          <w:b/>
          <w:lang w:val="en-US"/>
        </w:rPr>
      </w:pPr>
      <w:r w:rsidRPr="001551DC">
        <w:rPr>
          <w:b/>
          <w:lang w:val="en-US"/>
        </w:rPr>
        <w:t>Lessons learned from infection surveillance: Risk factors and outcome of health care associated infections in hospitals and long term care facilities</w:t>
      </w:r>
      <w:r w:rsidR="001551DC">
        <w:rPr>
          <w:b/>
          <w:lang w:val="en-US"/>
        </w:rPr>
        <w:t>.</w:t>
      </w:r>
    </w:p>
    <w:p w:rsidR="00C42C72" w:rsidRDefault="00C42C72" w:rsidP="0056108F">
      <w:pPr>
        <w:spacing w:line="360" w:lineRule="auto"/>
        <w:rPr>
          <w:b/>
          <w:lang w:val="en-US"/>
        </w:rPr>
      </w:pPr>
    </w:p>
    <w:p w:rsidR="00E85DE5" w:rsidRDefault="00FD30D3" w:rsidP="0056108F">
      <w:pPr>
        <w:spacing w:line="360" w:lineRule="auto"/>
        <w:rPr>
          <w:b/>
          <w:lang w:val="en-US"/>
        </w:rPr>
      </w:pPr>
      <w:r w:rsidRPr="00FD30D3">
        <w:rPr>
          <w:b/>
          <w:lang w:val="en-US"/>
        </w:rPr>
        <w:t>Background:</w:t>
      </w:r>
      <w:r>
        <w:rPr>
          <w:lang w:val="en-US"/>
        </w:rPr>
        <w:t xml:space="preserve"> </w:t>
      </w:r>
      <w:r w:rsidR="00F766FB" w:rsidRPr="00F766FB">
        <w:rPr>
          <w:lang w:val="en-US"/>
        </w:rPr>
        <w:t xml:space="preserve">Hospital associated infections (HAIs) affect about </w:t>
      </w:r>
      <w:r w:rsidR="00283CF3">
        <w:rPr>
          <w:lang w:val="en-US"/>
        </w:rPr>
        <w:t>4.5</w:t>
      </w:r>
      <w:r w:rsidR="00F766FB" w:rsidRPr="00F766FB">
        <w:rPr>
          <w:lang w:val="en-US"/>
        </w:rPr>
        <w:t xml:space="preserve">.million patients in </w:t>
      </w:r>
      <w:r w:rsidR="00283CF3">
        <w:rPr>
          <w:lang w:val="en-US"/>
        </w:rPr>
        <w:t>health care facilities in Europa every year</w:t>
      </w:r>
      <w:r w:rsidR="00F766FB" w:rsidRPr="00F766FB">
        <w:rPr>
          <w:lang w:val="en-US"/>
        </w:rPr>
        <w:t>. In Norway, as in the rest of the industrial</w:t>
      </w:r>
      <w:r w:rsidR="006A1643">
        <w:rPr>
          <w:lang w:val="en-US"/>
        </w:rPr>
        <w:t>ized</w:t>
      </w:r>
      <w:r w:rsidR="00F766FB" w:rsidRPr="00F766FB">
        <w:rPr>
          <w:lang w:val="en-US"/>
        </w:rPr>
        <w:t xml:space="preserve"> countries, more than one of twenty patients </w:t>
      </w:r>
      <w:r w:rsidR="006A1643">
        <w:rPr>
          <w:lang w:val="en-US"/>
        </w:rPr>
        <w:t>will have</w:t>
      </w:r>
      <w:r w:rsidR="006A1643" w:rsidRPr="00F766FB">
        <w:rPr>
          <w:lang w:val="en-US"/>
        </w:rPr>
        <w:t xml:space="preserve"> </w:t>
      </w:r>
      <w:r w:rsidR="00F766FB">
        <w:rPr>
          <w:lang w:val="en-US"/>
        </w:rPr>
        <w:t>HAIs during their hospital stay</w:t>
      </w:r>
      <w:r w:rsidR="00EF4AA8">
        <w:rPr>
          <w:lang w:val="en-US"/>
        </w:rPr>
        <w:t xml:space="preserve"> </w:t>
      </w:r>
      <w:r w:rsidR="00EF4AA8" w:rsidRPr="00EF4AA8">
        <w:rPr>
          <w:lang w:val="en-US"/>
        </w:rPr>
        <w:t>and the infection rate in long term care facilities (LTCF) is reported to be comparable to that found in hospitals</w:t>
      </w:r>
      <w:r w:rsidR="006A1643">
        <w:rPr>
          <w:lang w:val="en-US"/>
        </w:rPr>
        <w:t xml:space="preserve">. </w:t>
      </w:r>
      <w:r w:rsidR="001551DC">
        <w:rPr>
          <w:lang w:val="en-US"/>
        </w:rPr>
        <w:t xml:space="preserve">Surveillance of HAIs is considered essential for identifying the magnitude of HAIs and the distribution of HAIs </w:t>
      </w:r>
      <w:r w:rsidR="00C42C72">
        <w:rPr>
          <w:lang w:val="en-US"/>
        </w:rPr>
        <w:t>over time. Surveillance is also important for evaluating the effect of preventive measures.</w:t>
      </w:r>
    </w:p>
    <w:p w:rsidR="00EF455C" w:rsidRDefault="00A95D9B" w:rsidP="0056108F">
      <w:pPr>
        <w:spacing w:line="360" w:lineRule="auto"/>
        <w:rPr>
          <w:lang w:val="en-US"/>
        </w:rPr>
      </w:pPr>
      <w:r w:rsidRPr="00A95D9B">
        <w:rPr>
          <w:lang w:val="en-US"/>
        </w:rPr>
        <w:t xml:space="preserve">The overall </w:t>
      </w:r>
      <w:r w:rsidR="00C00B39">
        <w:rPr>
          <w:lang w:val="en-US"/>
        </w:rPr>
        <w:t>objective</w:t>
      </w:r>
      <w:r w:rsidRPr="00A95D9B">
        <w:rPr>
          <w:lang w:val="en-US"/>
        </w:rPr>
        <w:t xml:space="preserve"> </w:t>
      </w:r>
      <w:r w:rsidR="00C00B39">
        <w:rPr>
          <w:lang w:val="en-US"/>
        </w:rPr>
        <w:t xml:space="preserve">of </w:t>
      </w:r>
      <w:r w:rsidRPr="00A95D9B">
        <w:rPr>
          <w:lang w:val="en-US"/>
        </w:rPr>
        <w:t xml:space="preserve">this </w:t>
      </w:r>
      <w:r>
        <w:rPr>
          <w:lang w:val="en-US"/>
        </w:rPr>
        <w:t>thesis</w:t>
      </w:r>
      <w:r w:rsidRPr="00A95D9B">
        <w:rPr>
          <w:lang w:val="en-US"/>
        </w:rPr>
        <w:t xml:space="preserve"> </w:t>
      </w:r>
      <w:r w:rsidR="006A1643">
        <w:rPr>
          <w:lang w:val="en-US"/>
        </w:rPr>
        <w:t>wa</w:t>
      </w:r>
      <w:r w:rsidR="00D4414E">
        <w:rPr>
          <w:lang w:val="en-US"/>
        </w:rPr>
        <w:t>s</w:t>
      </w:r>
      <w:r w:rsidRPr="00A95D9B">
        <w:rPr>
          <w:lang w:val="en-US"/>
        </w:rPr>
        <w:t xml:space="preserve"> to study</w:t>
      </w:r>
      <w:r>
        <w:rPr>
          <w:lang w:val="en-US"/>
        </w:rPr>
        <w:t xml:space="preserve"> occurrence, </w:t>
      </w:r>
      <w:r w:rsidRPr="00A95D9B">
        <w:rPr>
          <w:lang w:val="en-US"/>
        </w:rPr>
        <w:t xml:space="preserve">risk factors and outcome of health care associated infections in hospitals and </w:t>
      </w:r>
      <w:r>
        <w:rPr>
          <w:lang w:val="en-US"/>
        </w:rPr>
        <w:t>long term care facilities</w:t>
      </w:r>
      <w:r w:rsidR="00FD30D3">
        <w:rPr>
          <w:lang w:val="en-US"/>
        </w:rPr>
        <w:t xml:space="preserve"> in Norway</w:t>
      </w:r>
      <w:r w:rsidRPr="00A95D9B">
        <w:rPr>
          <w:lang w:val="en-US"/>
        </w:rPr>
        <w:t>, applying refined infection surveillance methods.</w:t>
      </w:r>
      <w:r w:rsidR="00E83F3C" w:rsidRPr="00E83F3C">
        <w:rPr>
          <w:lang w:val="en-US"/>
        </w:rPr>
        <w:t xml:space="preserve"> </w:t>
      </w:r>
      <w:r w:rsidR="00CB241B">
        <w:rPr>
          <w:lang w:val="en-US"/>
        </w:rPr>
        <w:t>The studies were conducted in six LTCF in Oslo and Bergen and at Haukeland University Hospital, Bergen.</w:t>
      </w:r>
    </w:p>
    <w:p w:rsidR="003E2558" w:rsidRDefault="00E83F3C" w:rsidP="003E2558">
      <w:pPr>
        <w:spacing w:line="360" w:lineRule="auto"/>
        <w:rPr>
          <w:lang w:val="en-US"/>
        </w:rPr>
      </w:pPr>
      <w:r w:rsidRPr="008F1EB6">
        <w:rPr>
          <w:b/>
          <w:lang w:val="en-US"/>
        </w:rPr>
        <w:t>Methods:</w:t>
      </w:r>
      <w:r>
        <w:rPr>
          <w:lang w:val="en-US"/>
        </w:rPr>
        <w:t xml:space="preserve"> </w:t>
      </w:r>
      <w:r w:rsidR="0093041A">
        <w:rPr>
          <w:lang w:val="en-US"/>
        </w:rPr>
        <w:t xml:space="preserve">In the study from </w:t>
      </w:r>
      <w:r w:rsidR="0093041A" w:rsidRPr="00D468A7">
        <w:rPr>
          <w:lang w:val="en-US"/>
        </w:rPr>
        <w:t xml:space="preserve">LTCF </w:t>
      </w:r>
      <w:r w:rsidR="0093041A">
        <w:rPr>
          <w:lang w:val="en-US"/>
        </w:rPr>
        <w:t>t</w:t>
      </w:r>
      <w:r w:rsidR="00D468A7" w:rsidRPr="00D468A7">
        <w:rPr>
          <w:lang w:val="en-US"/>
        </w:rPr>
        <w:t>he incidence of health</w:t>
      </w:r>
      <w:r w:rsidR="006A1643">
        <w:rPr>
          <w:lang w:val="en-US"/>
        </w:rPr>
        <w:t xml:space="preserve"> </w:t>
      </w:r>
      <w:r w:rsidR="00D468A7" w:rsidRPr="00D468A7">
        <w:rPr>
          <w:lang w:val="en-US"/>
        </w:rPr>
        <w:t>care-associated infection</w:t>
      </w:r>
      <w:r w:rsidR="006A1643">
        <w:rPr>
          <w:lang w:val="en-US"/>
        </w:rPr>
        <w:t>s</w:t>
      </w:r>
      <w:r w:rsidR="00D468A7" w:rsidRPr="00D468A7">
        <w:rPr>
          <w:lang w:val="en-US"/>
        </w:rPr>
        <w:t xml:space="preserve"> was recorded prospectively for six months in an open co</w:t>
      </w:r>
      <w:r w:rsidR="00D468A7">
        <w:rPr>
          <w:lang w:val="en-US"/>
        </w:rPr>
        <w:t>hort of 791</w:t>
      </w:r>
      <w:r w:rsidR="00CB241B">
        <w:rPr>
          <w:lang w:val="en-US"/>
        </w:rPr>
        <w:t xml:space="preserve"> </w:t>
      </w:r>
      <w:r w:rsidR="00D468A7">
        <w:rPr>
          <w:lang w:val="en-US"/>
        </w:rPr>
        <w:t>residents</w:t>
      </w:r>
      <w:r w:rsidR="00D468A7" w:rsidRPr="00D468A7">
        <w:rPr>
          <w:lang w:val="en-US"/>
        </w:rPr>
        <w:t xml:space="preserve">. </w:t>
      </w:r>
      <w:r w:rsidR="00EF455C">
        <w:rPr>
          <w:lang w:val="en-US"/>
        </w:rPr>
        <w:t>I</w:t>
      </w:r>
      <w:r w:rsidR="00EF455C" w:rsidRPr="00D468A7">
        <w:rPr>
          <w:lang w:val="en-US"/>
        </w:rPr>
        <w:t xml:space="preserve">n a nested case control study </w:t>
      </w:r>
      <w:r w:rsidR="00EF455C">
        <w:rPr>
          <w:lang w:val="en-US"/>
        </w:rPr>
        <w:t>(residents with HAIs as cases, residents without HAIs as controls) we identified</w:t>
      </w:r>
      <w:r w:rsidR="00EF455C" w:rsidRPr="00D468A7">
        <w:rPr>
          <w:lang w:val="en-US"/>
        </w:rPr>
        <w:t xml:space="preserve"> potent</w:t>
      </w:r>
      <w:r w:rsidR="00EF455C">
        <w:rPr>
          <w:lang w:val="en-US"/>
        </w:rPr>
        <w:t>ial risk factors for infections.</w:t>
      </w:r>
      <w:r w:rsidR="00D468A7" w:rsidRPr="00D468A7">
        <w:rPr>
          <w:lang w:val="en-US"/>
        </w:rPr>
        <w:t xml:space="preserve"> </w:t>
      </w:r>
      <w:r w:rsidR="0093041A">
        <w:rPr>
          <w:lang w:val="en-US"/>
        </w:rPr>
        <w:t>I</w:t>
      </w:r>
      <w:r w:rsidR="0093041A" w:rsidRPr="0093041A">
        <w:rPr>
          <w:lang w:val="en-US"/>
        </w:rPr>
        <w:t>n order to measure the incidence of complications</w:t>
      </w:r>
      <w:r w:rsidR="0093041A">
        <w:rPr>
          <w:lang w:val="en-US"/>
        </w:rPr>
        <w:t xml:space="preserve"> for HAIs</w:t>
      </w:r>
      <w:r w:rsidR="003E2558">
        <w:rPr>
          <w:lang w:val="en-US"/>
        </w:rPr>
        <w:t xml:space="preserve"> in form of r</w:t>
      </w:r>
      <w:r w:rsidR="003E2558" w:rsidRPr="003E2558">
        <w:rPr>
          <w:lang w:val="en-US"/>
        </w:rPr>
        <w:t>eduction</w:t>
      </w:r>
      <w:r w:rsidR="003E2558">
        <w:rPr>
          <w:lang w:val="en-US"/>
        </w:rPr>
        <w:t xml:space="preserve"> in overall physical condition, transfer to hospital and d</w:t>
      </w:r>
      <w:r w:rsidR="003E2558" w:rsidRPr="003E2558">
        <w:rPr>
          <w:lang w:val="en-US"/>
        </w:rPr>
        <w:t xml:space="preserve">eath </w:t>
      </w:r>
      <w:r w:rsidR="0093041A">
        <w:rPr>
          <w:lang w:val="en-US"/>
        </w:rPr>
        <w:t>w</w:t>
      </w:r>
      <w:r w:rsidR="0093041A" w:rsidRPr="0093041A">
        <w:rPr>
          <w:lang w:val="en-US"/>
        </w:rPr>
        <w:t xml:space="preserve">e followed </w:t>
      </w:r>
      <w:r w:rsidR="00D4414E">
        <w:rPr>
          <w:lang w:val="en-US"/>
        </w:rPr>
        <w:t>the cases and controls</w:t>
      </w:r>
      <w:r w:rsidR="0093041A">
        <w:rPr>
          <w:lang w:val="en-US"/>
        </w:rPr>
        <w:t xml:space="preserve"> </w:t>
      </w:r>
      <w:r w:rsidR="003E2558">
        <w:rPr>
          <w:lang w:val="en-US"/>
        </w:rPr>
        <w:t xml:space="preserve">as a cohort </w:t>
      </w:r>
      <w:r w:rsidR="00EF455C">
        <w:rPr>
          <w:lang w:val="en-US"/>
        </w:rPr>
        <w:t>in 30 days</w:t>
      </w:r>
      <w:r w:rsidR="003E2558">
        <w:rPr>
          <w:lang w:val="en-US"/>
        </w:rPr>
        <w:t>.</w:t>
      </w:r>
      <w:r w:rsidR="00EF455C">
        <w:rPr>
          <w:lang w:val="en-US"/>
        </w:rPr>
        <w:t xml:space="preserve"> </w:t>
      </w:r>
    </w:p>
    <w:p w:rsidR="00E85DE5" w:rsidRDefault="00C42C72" w:rsidP="0056108F">
      <w:pPr>
        <w:spacing w:line="360" w:lineRule="auto"/>
        <w:rPr>
          <w:lang w:val="en-US"/>
        </w:rPr>
      </w:pPr>
      <w:r>
        <w:rPr>
          <w:lang w:val="en-US"/>
        </w:rPr>
        <w:t>T</w:t>
      </w:r>
      <w:r w:rsidR="00CB241B">
        <w:rPr>
          <w:lang w:val="en-US"/>
        </w:rPr>
        <w:t xml:space="preserve">he studies from Haukeland University Hospital were </w:t>
      </w:r>
      <w:r w:rsidR="00CB241B" w:rsidRPr="00F3089C">
        <w:rPr>
          <w:lang w:val="en-US"/>
        </w:rPr>
        <w:t>based on prevalence surveillance data</w:t>
      </w:r>
      <w:r w:rsidR="00CB241B">
        <w:rPr>
          <w:lang w:val="en-US"/>
        </w:rPr>
        <w:t xml:space="preserve"> from the period 1994 to 2012.</w:t>
      </w:r>
      <w:r w:rsidR="00D7494B">
        <w:rPr>
          <w:lang w:val="en-US"/>
        </w:rPr>
        <w:t xml:space="preserve"> </w:t>
      </w:r>
      <w:r w:rsidR="00CB241B">
        <w:rPr>
          <w:lang w:val="en-US"/>
        </w:rPr>
        <w:t xml:space="preserve">The </w:t>
      </w:r>
      <w:r w:rsidR="00D7494B" w:rsidRPr="00CB241B">
        <w:rPr>
          <w:lang w:val="en-US"/>
        </w:rPr>
        <w:t>aim</w:t>
      </w:r>
      <w:r w:rsidR="00D7494B">
        <w:rPr>
          <w:lang w:val="en-US"/>
        </w:rPr>
        <w:t xml:space="preserve"> of these studies was</w:t>
      </w:r>
      <w:r w:rsidR="006A1643">
        <w:rPr>
          <w:lang w:val="en-US"/>
        </w:rPr>
        <w:t xml:space="preserve"> </w:t>
      </w:r>
      <w:r w:rsidR="00CB241B" w:rsidRPr="00CB241B">
        <w:rPr>
          <w:lang w:val="en-US"/>
        </w:rPr>
        <w:t>to examine prevalence, trends</w:t>
      </w:r>
      <w:r w:rsidR="003E2558">
        <w:rPr>
          <w:lang w:val="en-US"/>
        </w:rPr>
        <w:t>,</w:t>
      </w:r>
      <w:r w:rsidR="00CB241B" w:rsidRPr="00CB241B">
        <w:rPr>
          <w:lang w:val="en-US"/>
        </w:rPr>
        <w:t xml:space="preserve"> risk factors</w:t>
      </w:r>
      <w:r w:rsidR="00CB241B">
        <w:rPr>
          <w:lang w:val="en-US"/>
        </w:rPr>
        <w:t xml:space="preserve"> and consequences of HAIs in form of </w:t>
      </w:r>
      <w:r w:rsidR="003E2558">
        <w:rPr>
          <w:lang w:val="en-US"/>
        </w:rPr>
        <w:t xml:space="preserve">patient </w:t>
      </w:r>
      <w:r w:rsidR="00CB241B">
        <w:rPr>
          <w:lang w:val="en-US"/>
        </w:rPr>
        <w:t>mortality and length of stay.</w:t>
      </w:r>
      <w:r w:rsidR="00CB241B" w:rsidRPr="00CB241B">
        <w:rPr>
          <w:lang w:val="en-US"/>
        </w:rPr>
        <w:t xml:space="preserve"> </w:t>
      </w:r>
    </w:p>
    <w:p w:rsidR="00BB7579" w:rsidRDefault="00F3089C" w:rsidP="0056108F">
      <w:pPr>
        <w:spacing w:line="360" w:lineRule="auto"/>
        <w:rPr>
          <w:lang w:val="en-US"/>
        </w:rPr>
      </w:pPr>
      <w:r w:rsidRPr="008F1EB6">
        <w:rPr>
          <w:b/>
          <w:lang w:val="en-US"/>
        </w:rPr>
        <w:t>Results:</w:t>
      </w:r>
      <w:r>
        <w:rPr>
          <w:lang w:val="en-US"/>
        </w:rPr>
        <w:t xml:space="preserve"> </w:t>
      </w:r>
      <w:r w:rsidR="00E87058" w:rsidRPr="00E87058">
        <w:rPr>
          <w:lang w:val="en-US"/>
        </w:rPr>
        <w:t xml:space="preserve">The incidence of infections in the </w:t>
      </w:r>
      <w:r w:rsidR="00283CF3">
        <w:rPr>
          <w:lang w:val="en-US"/>
        </w:rPr>
        <w:t>LTCF</w:t>
      </w:r>
      <w:r w:rsidR="00E87058" w:rsidRPr="00E87058">
        <w:rPr>
          <w:lang w:val="en-US"/>
        </w:rPr>
        <w:t xml:space="preserve"> homes </w:t>
      </w:r>
      <w:r>
        <w:rPr>
          <w:lang w:val="en-US"/>
        </w:rPr>
        <w:t>was 5.2 per 1000 resident-days</w:t>
      </w:r>
      <w:r w:rsidR="00BB7579">
        <w:rPr>
          <w:lang w:val="en-US"/>
        </w:rPr>
        <w:t xml:space="preserve"> and i</w:t>
      </w:r>
      <w:r w:rsidR="00A010CA">
        <w:rPr>
          <w:lang w:val="en-US"/>
        </w:rPr>
        <w:t xml:space="preserve">n </w:t>
      </w:r>
      <w:r w:rsidR="00283CF3">
        <w:rPr>
          <w:lang w:val="en-US"/>
        </w:rPr>
        <w:t>hospitals the prevalence</w:t>
      </w:r>
      <w:r>
        <w:rPr>
          <w:lang w:val="en-US"/>
        </w:rPr>
        <w:t xml:space="preserve"> of HAIs</w:t>
      </w:r>
      <w:r w:rsidR="008F1EB6">
        <w:rPr>
          <w:lang w:val="en-US"/>
        </w:rPr>
        <w:t xml:space="preserve"> </w:t>
      </w:r>
      <w:r w:rsidR="003E2558">
        <w:rPr>
          <w:lang w:val="en-US"/>
        </w:rPr>
        <w:t>was 7.</w:t>
      </w:r>
      <w:r>
        <w:rPr>
          <w:lang w:val="en-US"/>
        </w:rPr>
        <w:t xml:space="preserve">6%. In both LTCF and hospitals the most frequent </w:t>
      </w:r>
      <w:r w:rsidR="008F1EB6">
        <w:rPr>
          <w:lang w:val="en-US"/>
        </w:rPr>
        <w:t xml:space="preserve">recorded </w:t>
      </w:r>
      <w:r>
        <w:rPr>
          <w:lang w:val="en-US"/>
        </w:rPr>
        <w:t xml:space="preserve">HAIs </w:t>
      </w:r>
      <w:r w:rsidR="008F1EB6">
        <w:rPr>
          <w:lang w:val="en-US"/>
        </w:rPr>
        <w:t>were urinary tract infections</w:t>
      </w:r>
      <w:r>
        <w:rPr>
          <w:lang w:val="en-US"/>
        </w:rPr>
        <w:t xml:space="preserve">. The most severe </w:t>
      </w:r>
      <w:r w:rsidR="008F1EB6">
        <w:rPr>
          <w:lang w:val="en-US"/>
        </w:rPr>
        <w:t>consequences were found, both in LTCF and hospitals, among patients with blood stream infections and lower respiratory tract infections</w:t>
      </w:r>
      <w:r w:rsidR="003E2558">
        <w:rPr>
          <w:lang w:val="en-US"/>
        </w:rPr>
        <w:t>.</w:t>
      </w:r>
      <w:r w:rsidR="00283CF3">
        <w:rPr>
          <w:lang w:val="en-US"/>
        </w:rPr>
        <w:t xml:space="preserve"> </w:t>
      </w:r>
    </w:p>
    <w:p w:rsidR="007432E2" w:rsidRDefault="008F1EB6" w:rsidP="00EF4AA8">
      <w:pPr>
        <w:spacing w:line="360" w:lineRule="auto"/>
        <w:rPr>
          <w:lang w:val="en-US"/>
        </w:rPr>
      </w:pPr>
      <w:r w:rsidRPr="008F1EB6">
        <w:rPr>
          <w:b/>
          <w:lang w:val="en-US"/>
        </w:rPr>
        <w:t>Conclusion</w:t>
      </w:r>
      <w:r>
        <w:rPr>
          <w:b/>
          <w:lang w:val="en-US"/>
        </w:rPr>
        <w:t xml:space="preserve">: </w:t>
      </w:r>
      <w:r w:rsidR="003E2558" w:rsidRPr="00540BBC">
        <w:rPr>
          <w:lang w:val="en-US"/>
        </w:rPr>
        <w:t>HAIs</w:t>
      </w:r>
      <w:r w:rsidR="00540BBC">
        <w:rPr>
          <w:lang w:val="en-US"/>
        </w:rPr>
        <w:t xml:space="preserve"> is </w:t>
      </w:r>
      <w:r w:rsidR="00EF4AA8">
        <w:rPr>
          <w:lang w:val="en-US"/>
        </w:rPr>
        <w:t xml:space="preserve">a </w:t>
      </w:r>
      <w:r w:rsidR="006A1643">
        <w:rPr>
          <w:lang w:val="en-US"/>
        </w:rPr>
        <w:t>major problem</w:t>
      </w:r>
      <w:r w:rsidR="00540BBC">
        <w:rPr>
          <w:lang w:val="en-US"/>
        </w:rPr>
        <w:t xml:space="preserve"> both </w:t>
      </w:r>
      <w:r w:rsidR="00540BBC" w:rsidRPr="00540BBC">
        <w:rPr>
          <w:lang w:val="en-US"/>
        </w:rPr>
        <w:t>in LTCF and hospi</w:t>
      </w:r>
      <w:r w:rsidR="00540BBC">
        <w:rPr>
          <w:lang w:val="en-US"/>
        </w:rPr>
        <w:t>tals and</w:t>
      </w:r>
      <w:r w:rsidR="00540BBC" w:rsidRPr="00540BBC">
        <w:rPr>
          <w:lang w:val="en-US"/>
        </w:rPr>
        <w:t xml:space="preserve"> cause severe consequences</w:t>
      </w:r>
      <w:r w:rsidR="001551DC">
        <w:rPr>
          <w:lang w:val="en-US"/>
        </w:rPr>
        <w:t xml:space="preserve"> for </w:t>
      </w:r>
      <w:r w:rsidR="006A1643">
        <w:rPr>
          <w:lang w:val="en-US"/>
        </w:rPr>
        <w:t xml:space="preserve">the </w:t>
      </w:r>
      <w:r w:rsidR="001551DC">
        <w:rPr>
          <w:lang w:val="en-US"/>
        </w:rPr>
        <w:t>patients</w:t>
      </w:r>
      <w:r w:rsidR="007D5B13">
        <w:rPr>
          <w:lang w:val="en-US"/>
        </w:rPr>
        <w:t xml:space="preserve">. Surveillance can be used to </w:t>
      </w:r>
      <w:r w:rsidR="006A1643">
        <w:rPr>
          <w:lang w:val="en-US"/>
        </w:rPr>
        <w:t xml:space="preserve">monitor </w:t>
      </w:r>
      <w:r w:rsidR="00EF4AA8">
        <w:rPr>
          <w:lang w:val="en-US"/>
        </w:rPr>
        <w:t xml:space="preserve">HAIs </w:t>
      </w:r>
      <w:r w:rsidR="006A1643">
        <w:rPr>
          <w:lang w:val="en-US"/>
        </w:rPr>
        <w:t xml:space="preserve">and </w:t>
      </w:r>
      <w:r w:rsidR="00EF4AA8">
        <w:rPr>
          <w:lang w:val="en-US"/>
        </w:rPr>
        <w:t xml:space="preserve">implement </w:t>
      </w:r>
      <w:r w:rsidR="001551DC">
        <w:rPr>
          <w:lang w:val="en-US"/>
        </w:rPr>
        <w:t>preventive measures</w:t>
      </w:r>
      <w:r w:rsidR="00EF4AA8">
        <w:rPr>
          <w:lang w:val="en-US"/>
        </w:rPr>
        <w:t>.</w:t>
      </w:r>
      <w:bookmarkStart w:id="0" w:name="_GoBack"/>
      <w:bookmarkEnd w:id="0"/>
    </w:p>
    <w:sectPr w:rsidR="007432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188" w:rsidRDefault="00390188" w:rsidP="0056108F">
      <w:r>
        <w:separator/>
      </w:r>
    </w:p>
  </w:endnote>
  <w:endnote w:type="continuationSeparator" w:id="0">
    <w:p w:rsidR="00390188" w:rsidRDefault="00390188" w:rsidP="0056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08F" w:rsidRDefault="0056108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188" w:rsidRDefault="00390188" w:rsidP="0056108F">
      <w:r>
        <w:separator/>
      </w:r>
    </w:p>
  </w:footnote>
  <w:footnote w:type="continuationSeparator" w:id="0">
    <w:p w:rsidR="00390188" w:rsidRDefault="00390188" w:rsidP="00561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E4"/>
    <w:rsid w:val="00017282"/>
    <w:rsid w:val="0011082C"/>
    <w:rsid w:val="001551DC"/>
    <w:rsid w:val="00192E29"/>
    <w:rsid w:val="001A71AB"/>
    <w:rsid w:val="00217CE4"/>
    <w:rsid w:val="00282A32"/>
    <w:rsid w:val="00283CF3"/>
    <w:rsid w:val="002A3381"/>
    <w:rsid w:val="00331CDE"/>
    <w:rsid w:val="00390188"/>
    <w:rsid w:val="003E2558"/>
    <w:rsid w:val="00540BBC"/>
    <w:rsid w:val="0056108F"/>
    <w:rsid w:val="006759A6"/>
    <w:rsid w:val="006768EB"/>
    <w:rsid w:val="006A1643"/>
    <w:rsid w:val="006F73C8"/>
    <w:rsid w:val="007432E2"/>
    <w:rsid w:val="007525CB"/>
    <w:rsid w:val="0079719A"/>
    <w:rsid w:val="007D5B13"/>
    <w:rsid w:val="00821AE4"/>
    <w:rsid w:val="00833E6E"/>
    <w:rsid w:val="00874B57"/>
    <w:rsid w:val="008A0D50"/>
    <w:rsid w:val="008E4555"/>
    <w:rsid w:val="008F1EB6"/>
    <w:rsid w:val="0093041A"/>
    <w:rsid w:val="009C277A"/>
    <w:rsid w:val="00A010CA"/>
    <w:rsid w:val="00A032CC"/>
    <w:rsid w:val="00A95D9B"/>
    <w:rsid w:val="00BB7579"/>
    <w:rsid w:val="00C00B39"/>
    <w:rsid w:val="00C42C72"/>
    <w:rsid w:val="00C67B09"/>
    <w:rsid w:val="00CB241B"/>
    <w:rsid w:val="00D4414E"/>
    <w:rsid w:val="00D468A7"/>
    <w:rsid w:val="00D7494B"/>
    <w:rsid w:val="00D809AB"/>
    <w:rsid w:val="00D97A35"/>
    <w:rsid w:val="00E20A28"/>
    <w:rsid w:val="00E519DC"/>
    <w:rsid w:val="00E83F3C"/>
    <w:rsid w:val="00E85DE5"/>
    <w:rsid w:val="00E87058"/>
    <w:rsid w:val="00EF455C"/>
    <w:rsid w:val="00EF4AA8"/>
    <w:rsid w:val="00F3089C"/>
    <w:rsid w:val="00F45B69"/>
    <w:rsid w:val="00F64812"/>
    <w:rsid w:val="00F766FB"/>
    <w:rsid w:val="00FD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56108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6108F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56108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6108F"/>
    <w:rPr>
      <w:sz w:val="24"/>
      <w:szCs w:val="24"/>
    </w:rPr>
  </w:style>
  <w:style w:type="paragraph" w:styleId="Bobletekst">
    <w:name w:val="Balloon Text"/>
    <w:basedOn w:val="Normal"/>
    <w:link w:val="BobletekstTegn"/>
    <w:rsid w:val="00D97A3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D97A35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rsid w:val="006768EB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6768E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6768EB"/>
  </w:style>
  <w:style w:type="paragraph" w:styleId="Kommentaremne">
    <w:name w:val="annotation subject"/>
    <w:basedOn w:val="Merknadstekst"/>
    <w:next w:val="Merknadstekst"/>
    <w:link w:val="KommentaremneTegn"/>
    <w:rsid w:val="006768EB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6768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56108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6108F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56108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6108F"/>
    <w:rPr>
      <w:sz w:val="24"/>
      <w:szCs w:val="24"/>
    </w:rPr>
  </w:style>
  <w:style w:type="paragraph" w:styleId="Bobletekst">
    <w:name w:val="Balloon Text"/>
    <w:basedOn w:val="Normal"/>
    <w:link w:val="BobletekstTegn"/>
    <w:rsid w:val="00D97A3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D97A35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rsid w:val="006768EB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6768E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6768EB"/>
  </w:style>
  <w:style w:type="paragraph" w:styleId="Kommentaremne">
    <w:name w:val="annotation subject"/>
    <w:basedOn w:val="Merknadstekst"/>
    <w:next w:val="Merknadstekst"/>
    <w:link w:val="KommentaremneTegn"/>
    <w:rsid w:val="006768EB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6768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AEDFB-B435-4F1C-9B04-67C0E29B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F7E3403A</Template>
  <TotalTime>0</TotalTime>
  <Pages>1</Pages>
  <Words>384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Koch, Anne Mette</dc:creator>
  <cp:lastModifiedBy>Koch, Anne Mette</cp:lastModifiedBy>
  <cp:revision>2</cp:revision>
  <dcterms:created xsi:type="dcterms:W3CDTF">2015-05-05T12:24:00Z</dcterms:created>
  <dcterms:modified xsi:type="dcterms:W3CDTF">2015-05-05T12:24:00Z</dcterms:modified>
</cp:coreProperties>
</file>