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8565" w14:textId="42C02BA9" w:rsidR="00CC68A2" w:rsidRPr="005E2028" w:rsidRDefault="00F36019" w:rsidP="00F36019">
      <w:pPr>
        <w:spacing w:before="240" w:after="0" w:line="240" w:lineRule="auto"/>
        <w:rPr>
          <w:rFonts w:asciiTheme="majorHAnsi" w:hAnsiTheme="majorHAnsi" w:cstheme="minorHAnsi"/>
          <w:b/>
          <w:sz w:val="44"/>
        </w:rPr>
      </w:pPr>
      <w:r>
        <w:rPr>
          <w:rFonts w:asciiTheme="majorHAnsi" w:hAnsiTheme="majorHAnsi" w:cstheme="minorHAnsi"/>
          <w:b/>
          <w:sz w:val="44"/>
        </w:rPr>
        <w:t xml:space="preserve">UTLYSNING: 100 millioner fra FORNY2020 - </w:t>
      </w:r>
      <w:r w:rsidR="004A3681" w:rsidRPr="005E2028">
        <w:rPr>
          <w:rFonts w:asciiTheme="majorHAnsi" w:hAnsiTheme="majorHAnsi" w:cstheme="minorHAnsi"/>
          <w:b/>
          <w:sz w:val="44"/>
        </w:rPr>
        <w:t>Verifiseringsmidler</w:t>
      </w:r>
    </w:p>
    <w:p w14:paraId="5A4BD0B3" w14:textId="77777777" w:rsidR="005E2028" w:rsidRPr="005E2028" w:rsidRDefault="005E2028" w:rsidP="003C0AE5">
      <w:pPr>
        <w:spacing w:line="240" w:lineRule="auto"/>
      </w:pPr>
    </w:p>
    <w:p w14:paraId="12DBA4A2" w14:textId="44C2EF1E" w:rsidR="005A664D" w:rsidRPr="005E2028" w:rsidRDefault="00B67D05" w:rsidP="003C0AE5">
      <w:pPr>
        <w:spacing w:line="240" w:lineRule="auto"/>
      </w:pPr>
      <w:r w:rsidRPr="005E2028">
        <w:t xml:space="preserve">Forskere i Bergen har </w:t>
      </w:r>
      <w:r w:rsidR="00A6193F">
        <w:t xml:space="preserve">nå </w:t>
      </w:r>
      <w:r w:rsidRPr="005E2028">
        <w:t xml:space="preserve">muligheten til å søke om flere millioner i støtte fra </w:t>
      </w:r>
      <w:r w:rsidR="006379D3" w:rsidRPr="005E2028">
        <w:t>F</w:t>
      </w:r>
      <w:r w:rsidRPr="005E2028">
        <w:t>orskningsrådet for prosjekter med kommersiell vinkling</w:t>
      </w:r>
      <w:r w:rsidR="006379D3" w:rsidRPr="005E2028">
        <w:t xml:space="preserve">. Verifiseringsmidler er en gylden mulighet til å skaffe midler til å </w:t>
      </w:r>
      <w:r w:rsidRPr="005E2028">
        <w:t>gjen</w:t>
      </w:r>
      <w:r w:rsidR="00C72770" w:rsidRPr="005E2028">
        <w:t>nomføre uttesting, oppska</w:t>
      </w:r>
      <w:r w:rsidR="00B06A9A" w:rsidRPr="005E2028">
        <w:t>l</w:t>
      </w:r>
      <w:r w:rsidR="00C72770" w:rsidRPr="005E2028">
        <w:t>ering og</w:t>
      </w:r>
      <w:r w:rsidRPr="005E2028">
        <w:t xml:space="preserve"> videreføring eller videreutvikling av ditt forskningsprosjekt </w:t>
      </w:r>
      <w:r w:rsidR="006379D3" w:rsidRPr="005E2028">
        <w:t xml:space="preserve">– </w:t>
      </w:r>
      <w:r w:rsidRPr="005E2028">
        <w:t>ua</w:t>
      </w:r>
      <w:r w:rsidR="005A6B13" w:rsidRPr="005E2028">
        <w:t>vhengig</w:t>
      </w:r>
      <w:r w:rsidR="006379D3" w:rsidRPr="005E2028">
        <w:t xml:space="preserve"> </w:t>
      </w:r>
      <w:r w:rsidR="005A6B13" w:rsidRPr="005E2028">
        <w:t xml:space="preserve">av fagfelt. BTO tar </w:t>
      </w:r>
      <w:r w:rsidRPr="005E2028">
        <w:t>ansvar for</w:t>
      </w:r>
      <w:r w:rsidR="005A6B13" w:rsidRPr="005E2028">
        <w:t xml:space="preserve"> å koordinere</w:t>
      </w:r>
      <w:r w:rsidRPr="005E2028">
        <w:t xml:space="preserve"> søknadsskriving</w:t>
      </w:r>
      <w:r w:rsidR="005A6B13" w:rsidRPr="005E2028">
        <w:t>en, prosjektledelse og forretningsutvikling. Vi har</w:t>
      </w:r>
      <w:r w:rsidRPr="005E2028">
        <w:t xml:space="preserve"> i de senere år hatt</w:t>
      </w:r>
      <w:r w:rsidR="006379D3" w:rsidRPr="005E2028">
        <w:t xml:space="preserve"> en</w:t>
      </w:r>
      <w:r w:rsidRPr="005E2028">
        <w:t xml:space="preserve"> suksessrate på 30</w:t>
      </w:r>
      <w:r w:rsidR="00AC377F" w:rsidRPr="005E2028">
        <w:t xml:space="preserve"> – </w:t>
      </w:r>
      <w:r w:rsidRPr="005E2028">
        <w:t>50</w:t>
      </w:r>
      <w:r w:rsidR="00AC377F" w:rsidRPr="005E2028">
        <w:t xml:space="preserve"> </w:t>
      </w:r>
      <w:r w:rsidRPr="005E2028">
        <w:t>%</w:t>
      </w:r>
      <w:r w:rsidR="005A6B13" w:rsidRPr="005E2028">
        <w:t xml:space="preserve"> på våre søknader</w:t>
      </w:r>
      <w:r w:rsidRPr="005E2028">
        <w:t xml:space="preserve">. </w:t>
      </w:r>
      <w:r w:rsidR="003C0AE5" w:rsidRPr="005E2028">
        <w:rPr>
          <w:rFonts w:ascii="Calibri" w:hAnsi="Calibri" w:cs="Calibri"/>
        </w:rPr>
        <w:t>De seks</w:t>
      </w:r>
      <w:r w:rsidR="005E2028" w:rsidRPr="005E2028">
        <w:rPr>
          <w:rFonts w:ascii="Calibri" w:hAnsi="Calibri" w:cs="Calibri"/>
        </w:rPr>
        <w:t xml:space="preserve"> aktive verif</w:t>
      </w:r>
      <w:r w:rsidR="005E2028">
        <w:rPr>
          <w:rFonts w:ascii="Calibri" w:hAnsi="Calibri" w:cs="Calibri"/>
        </w:rPr>
        <w:t>i</w:t>
      </w:r>
      <w:r w:rsidR="005E2028" w:rsidRPr="005E2028">
        <w:rPr>
          <w:rFonts w:ascii="Calibri" w:hAnsi="Calibri" w:cs="Calibri"/>
        </w:rPr>
        <w:t>seringsprosjektene BTO</w:t>
      </w:r>
      <w:r w:rsidR="003C0AE5" w:rsidRPr="005E2028">
        <w:rPr>
          <w:rFonts w:ascii="Calibri" w:hAnsi="Calibri" w:cs="Calibri"/>
        </w:rPr>
        <w:t xml:space="preserve"> har i 2015 vil utløse </w:t>
      </w:r>
      <w:r w:rsidR="005E2028" w:rsidRPr="005E2028">
        <w:rPr>
          <w:rFonts w:ascii="Calibri" w:hAnsi="Calibri" w:cs="Calibri"/>
        </w:rPr>
        <w:t>ca.</w:t>
      </w:r>
      <w:r w:rsidR="0079604F">
        <w:rPr>
          <w:rFonts w:ascii="Calibri" w:hAnsi="Calibri" w:cs="Calibri"/>
        </w:rPr>
        <w:t xml:space="preserve"> 34</w:t>
      </w:r>
      <w:r w:rsidR="003C0AE5" w:rsidRPr="005E2028">
        <w:rPr>
          <w:rFonts w:ascii="Calibri" w:hAnsi="Calibri" w:cs="Calibri"/>
        </w:rPr>
        <w:t xml:space="preserve"> mNOK i utbetaling fra Forskningsrådet.</w:t>
      </w:r>
      <w:r w:rsidR="003C0AE5" w:rsidRPr="005E2028">
        <w:t xml:space="preserve"> </w:t>
      </w:r>
      <w:r w:rsidR="000C7193" w:rsidRPr="005E2028">
        <w:t xml:space="preserve">Benytt sjansen og forhør deg med oss </w:t>
      </w:r>
      <w:r w:rsidR="00277679" w:rsidRPr="005E2028">
        <w:t xml:space="preserve">om </w:t>
      </w:r>
      <w:r w:rsidR="000C7193" w:rsidRPr="005E2028">
        <w:t>verifiseringsmidler fra FORNY2020!</w:t>
      </w:r>
    </w:p>
    <w:p w14:paraId="00F49FB9" w14:textId="02670F79" w:rsidR="003C0AE5" w:rsidRPr="005E2028" w:rsidRDefault="003C0AE5" w:rsidP="00CC68A2">
      <w:pPr>
        <w:spacing w:line="240" w:lineRule="auto"/>
        <w:jc w:val="both"/>
        <w:rPr>
          <w:rFonts w:ascii="Calibri" w:hAnsi="Calibri" w:cstheme="minorHAnsi"/>
          <w:b/>
        </w:rPr>
      </w:pPr>
      <w:r w:rsidRPr="005E2028">
        <w:rPr>
          <w:rFonts w:ascii="Calibri" w:hAnsi="Calibri" w:cs="Calibri"/>
          <w:b/>
        </w:rPr>
        <w:t>Programstyret i FORNY2020 offentliggjorde 23. februar 2015 at de har vedtatt en ekstra utlysning av verifiseringsmidler våren 2015</w:t>
      </w:r>
      <w:r w:rsidRPr="005E2028">
        <w:rPr>
          <w:rFonts w:ascii="Calibri" w:hAnsi="Calibri" w:cstheme="minorHAnsi"/>
          <w:b/>
        </w:rPr>
        <w:t xml:space="preserve">. Fristen for å søke om midler er satt til 15.april 2015 </w:t>
      </w:r>
    </w:p>
    <w:p w14:paraId="0F47997F" w14:textId="77777777" w:rsidR="005A664D" w:rsidRPr="005E2028" w:rsidRDefault="005A664D" w:rsidP="00CC68A2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>Om BTO</w:t>
      </w:r>
    </w:p>
    <w:p w14:paraId="48D84AEB" w14:textId="77777777" w:rsidR="005A664D" w:rsidRPr="005E2028" w:rsidRDefault="005A664D" w:rsidP="00CC68A2">
      <w:pPr>
        <w:spacing w:line="240" w:lineRule="auto"/>
        <w:jc w:val="both"/>
        <w:rPr>
          <w:rFonts w:cstheme="minorHAnsi"/>
        </w:rPr>
      </w:pPr>
      <w:r w:rsidRPr="005E2028">
        <w:rPr>
          <w:rFonts w:cstheme="minorHAnsi"/>
        </w:rPr>
        <w:t xml:space="preserve">Bergen Teknologioverføring (BTO) jobber på vegne av forskningsmiljøet i Bergen, og er ansvarlig for å bidra til å realisere forskningsresultater eller ideer som har et potensial til å komme til nytte for </w:t>
      </w:r>
      <w:r w:rsidR="000C7193" w:rsidRPr="005E2028">
        <w:rPr>
          <w:rFonts w:cstheme="minorHAnsi"/>
        </w:rPr>
        <w:t>enkeltmennesker, næringslivet og samfunnet</w:t>
      </w:r>
      <w:r w:rsidRPr="005E2028">
        <w:rPr>
          <w:rFonts w:cstheme="minorHAnsi"/>
        </w:rPr>
        <w:t>. Vi bistår blant annet med å evaluere det innovative og kommersielle potensialet, skaffe finansiering, vurdere patentering, gi juridisk assistanse ved forhandling av lisensavtaler og inngåelse av kontrakter med eksisterende næringsliv, finne samarbeidspartnere og etablere nye selskaper.</w:t>
      </w:r>
    </w:p>
    <w:p w14:paraId="2CBEF28A" w14:textId="77777777" w:rsidR="005A6B13" w:rsidRPr="005E2028" w:rsidRDefault="005A6B13" w:rsidP="00CC68A2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>OM FORNY2020</w:t>
      </w:r>
    </w:p>
    <w:p w14:paraId="346B5174" w14:textId="77777777" w:rsidR="005A6B13" w:rsidRPr="005E2028" w:rsidRDefault="005A6B13" w:rsidP="00CC68A2">
      <w:pPr>
        <w:spacing w:line="240" w:lineRule="auto"/>
        <w:jc w:val="both"/>
        <w:rPr>
          <w:rFonts w:cstheme="minorHAnsi"/>
        </w:rPr>
      </w:pPr>
      <w:r w:rsidRPr="005E2028">
        <w:rPr>
          <w:rFonts w:cstheme="minorHAnsi"/>
        </w:rPr>
        <w:t xml:space="preserve">Forskningsrådets FORNY2020-program skal legge til rette for nyskaping og kommersialisering fra offentlig finansierte forskningsinstitusjoner, og skal støtte utvalgte prosjekter med høy forventet samfunnsøkonomisk avkastning. Mer informasjon finner du </w:t>
      </w:r>
      <w:r w:rsidR="000D405E" w:rsidRPr="005E2028">
        <w:rPr>
          <w:rFonts w:cstheme="minorHAnsi"/>
        </w:rPr>
        <w:t xml:space="preserve">på </w:t>
      </w:r>
      <w:hyperlink r:id="rId9" w:history="1">
        <w:r w:rsidR="000D405E" w:rsidRPr="005E2028">
          <w:rPr>
            <w:rStyle w:val="Hyperkobling"/>
            <w:rFonts w:cstheme="minorHAnsi"/>
          </w:rPr>
          <w:t>www.forskningsradet.no</w:t>
        </w:r>
      </w:hyperlink>
      <w:r w:rsidRPr="005E2028">
        <w:rPr>
          <w:rFonts w:cstheme="minorHAnsi"/>
        </w:rPr>
        <w:t>.</w:t>
      </w:r>
    </w:p>
    <w:p w14:paraId="09888185" w14:textId="507E419B" w:rsidR="00B06A9A" w:rsidRPr="005E2028" w:rsidRDefault="00B06A9A" w:rsidP="00CC68A2">
      <w:pPr>
        <w:spacing w:after="0" w:line="240" w:lineRule="auto"/>
        <w:jc w:val="both"/>
        <w:rPr>
          <w:rFonts w:cstheme="minorHAnsi"/>
        </w:rPr>
      </w:pPr>
      <w:r w:rsidRPr="005E2028">
        <w:rPr>
          <w:rFonts w:cstheme="minorHAnsi"/>
        </w:rPr>
        <w:t xml:space="preserve">Hvert år lyser FORNY2020-programmet ut verifiseringsmidler. BTO har, sammen med eiere og partnere, mulighet til å søke støtte til prosjekter som kan forventes å ha et stort kommersielt eller samfunnsnyttig potensial. Prosjekter fra alle fagområder kan søke om midler fra programmet, og det endelige målet for disse prosjektene er bedriftsetableringer eller lisensavtaler. </w:t>
      </w:r>
    </w:p>
    <w:p w14:paraId="43BD59D4" w14:textId="2DE89926" w:rsidR="004A3681" w:rsidRPr="00A6193F" w:rsidRDefault="004A3681" w:rsidP="00CC68A2">
      <w:pPr>
        <w:spacing w:before="240" w:after="0" w:line="240" w:lineRule="auto"/>
        <w:jc w:val="both"/>
        <w:rPr>
          <w:rFonts w:cstheme="minorHAnsi"/>
          <w:b/>
        </w:rPr>
      </w:pPr>
      <w:r w:rsidRPr="00A6193F">
        <w:rPr>
          <w:rFonts w:cstheme="minorHAnsi"/>
          <w:b/>
        </w:rPr>
        <w:t>SPESIFIKASJONER</w:t>
      </w:r>
    </w:p>
    <w:p w14:paraId="522C0576" w14:textId="3F6316A3" w:rsidR="004A3681" w:rsidRPr="00A6193F" w:rsidRDefault="004A3681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A6193F">
        <w:rPr>
          <w:rFonts w:cstheme="minorHAnsi"/>
        </w:rPr>
        <w:t xml:space="preserve">10 siders </w:t>
      </w:r>
      <w:r w:rsidR="00A6193F">
        <w:rPr>
          <w:rFonts w:cstheme="minorHAnsi"/>
        </w:rPr>
        <w:t>prosjektskisse</w:t>
      </w:r>
    </w:p>
    <w:p w14:paraId="7DDA6BD6" w14:textId="77777777" w:rsidR="004A3681" w:rsidRPr="00A6193F" w:rsidRDefault="004A3681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A6193F">
        <w:rPr>
          <w:rFonts w:cstheme="minorHAnsi"/>
        </w:rPr>
        <w:t>Budsjettramme: 2 – 6 millioner NOK</w:t>
      </w:r>
    </w:p>
    <w:p w14:paraId="3F67E721" w14:textId="78F603DF" w:rsidR="004A3681" w:rsidRPr="00A6193F" w:rsidRDefault="00153C3B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A6193F">
        <w:rPr>
          <w:rFonts w:cstheme="minorHAnsi"/>
        </w:rPr>
        <w:t>Varighet: 1 – 3</w:t>
      </w:r>
      <w:r w:rsidR="004A3681" w:rsidRPr="00A6193F">
        <w:rPr>
          <w:rFonts w:cstheme="minorHAnsi"/>
        </w:rPr>
        <w:t xml:space="preserve"> år</w:t>
      </w:r>
    </w:p>
    <w:p w14:paraId="101AB688" w14:textId="77777777" w:rsidR="004A3681" w:rsidRPr="00A6193F" w:rsidRDefault="004A3681" w:rsidP="00CC68A2">
      <w:pPr>
        <w:pStyle w:val="Listeavsnit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cstheme="minorHAnsi"/>
          <w:b/>
        </w:rPr>
      </w:pPr>
      <w:r w:rsidRPr="00A6193F">
        <w:rPr>
          <w:rFonts w:cstheme="minorHAnsi"/>
        </w:rPr>
        <w:t>80 % støtte</w:t>
      </w:r>
      <w:r w:rsidR="005A6B13" w:rsidRPr="00A6193F">
        <w:rPr>
          <w:rFonts w:cstheme="minorHAnsi"/>
        </w:rPr>
        <w:t>, og krav om minst 20 % egenandel</w:t>
      </w:r>
      <w:r w:rsidRPr="00A6193F" w:rsidDel="0077489B">
        <w:rPr>
          <w:rFonts w:cstheme="minorHAnsi"/>
        </w:rPr>
        <w:t xml:space="preserve"> </w:t>
      </w:r>
      <w:r w:rsidR="005A6B13" w:rsidRPr="00A6193F">
        <w:rPr>
          <w:rFonts w:cstheme="minorHAnsi"/>
        </w:rPr>
        <w:t>fra institusjon eller industripartner</w:t>
      </w:r>
    </w:p>
    <w:p w14:paraId="6055CAE4" w14:textId="6470A2DA" w:rsidR="004D230F" w:rsidRPr="004D230F" w:rsidRDefault="00DA37D2" w:rsidP="004D230F">
      <w:pPr>
        <w:pStyle w:val="Listeavsnitt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</w:rPr>
      </w:pPr>
      <w:r w:rsidRPr="005E2028">
        <w:rPr>
          <w:rFonts w:ascii="Calibri" w:hAnsi="Calibri" w:cs="Calibri"/>
        </w:rPr>
        <w:t>U</w:t>
      </w:r>
      <w:r w:rsidR="004F15D2" w:rsidRPr="005E2028">
        <w:rPr>
          <w:rFonts w:ascii="Calibri" w:hAnsi="Calibri" w:cs="Calibri"/>
        </w:rPr>
        <w:t xml:space="preserve">tlysning </w:t>
      </w:r>
      <w:r w:rsidRPr="005E2028">
        <w:rPr>
          <w:rFonts w:ascii="Calibri" w:hAnsi="Calibri" w:cs="Calibri"/>
        </w:rPr>
        <w:t xml:space="preserve">gjelder kun </w:t>
      </w:r>
      <w:r w:rsidR="003C0AE5" w:rsidRPr="005E2028">
        <w:rPr>
          <w:rFonts w:ascii="Calibri" w:hAnsi="Calibri" w:cs="Calibri"/>
        </w:rPr>
        <w:t>for nye prosjekter. Det vil si</w:t>
      </w:r>
      <w:r w:rsidR="004F15D2" w:rsidRPr="005E2028">
        <w:rPr>
          <w:rFonts w:ascii="Calibri" w:hAnsi="Calibri" w:cs="Calibri"/>
        </w:rPr>
        <w:t xml:space="preserve"> at de som søkte FORNY</w:t>
      </w:r>
      <w:r w:rsidRPr="005E2028">
        <w:rPr>
          <w:rFonts w:ascii="Calibri" w:hAnsi="Calibri" w:cs="Calibri"/>
        </w:rPr>
        <w:t>-midler</w:t>
      </w:r>
      <w:r w:rsidR="004F15D2" w:rsidRPr="005E2028">
        <w:rPr>
          <w:rFonts w:ascii="Calibri" w:hAnsi="Calibri" w:cs="Calibri"/>
        </w:rPr>
        <w:t xml:space="preserve"> i 2014 ikke kan søke </w:t>
      </w:r>
      <w:r w:rsidRPr="005E2028">
        <w:rPr>
          <w:rFonts w:ascii="Calibri" w:hAnsi="Calibri" w:cs="Calibri"/>
        </w:rPr>
        <w:t>nå.</w:t>
      </w:r>
    </w:p>
    <w:p w14:paraId="19132D02" w14:textId="751F83D6" w:rsidR="005A664D" w:rsidRPr="005E2028" w:rsidRDefault="009F3849" w:rsidP="003C0AE5">
      <w:pPr>
        <w:spacing w:line="240" w:lineRule="auto"/>
        <w:jc w:val="both"/>
        <w:rPr>
          <w:rFonts w:ascii="Calibri" w:hAnsi="Calibri" w:cs="Calibri"/>
        </w:rPr>
      </w:pPr>
      <w:r w:rsidRPr="005E2028">
        <w:rPr>
          <w:i/>
        </w:rPr>
        <w:t>Vi tar forbehold om endringer i utlysning</w:t>
      </w:r>
      <w:r w:rsidR="00B06A9A" w:rsidRPr="005E2028">
        <w:rPr>
          <w:i/>
        </w:rPr>
        <w:t>en.</w:t>
      </w:r>
    </w:p>
    <w:p w14:paraId="4DAA4498" w14:textId="77777777" w:rsidR="003C0AE5" w:rsidRPr="005E2028" w:rsidRDefault="003C0AE5" w:rsidP="003C0AE5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>KONTAKTINFORMASJON</w:t>
      </w:r>
    </w:p>
    <w:p w14:paraId="18166146" w14:textId="77777777" w:rsidR="003C0AE5" w:rsidRPr="005E2028" w:rsidRDefault="003C0AE5" w:rsidP="003C0AE5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</w:rPr>
        <w:t xml:space="preserve">Ta kontakt for prosjektdiskusjoner eller spørsmål. Vi ser frem til å høre fra deg! </w:t>
      </w:r>
    </w:p>
    <w:p w14:paraId="2D9E7D0B" w14:textId="77777777" w:rsidR="003C0AE5" w:rsidRPr="005E2028" w:rsidRDefault="003C0AE5" w:rsidP="003C0AE5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>Helse, biomedisin og molekylærbiologi:</w:t>
      </w:r>
      <w:r w:rsidRPr="005E2028">
        <w:rPr>
          <w:rFonts w:cstheme="minorHAnsi"/>
        </w:rPr>
        <w:t xml:space="preserve"> Katinka Tofte, </w:t>
      </w:r>
      <w:hyperlink r:id="rId10" w:history="1">
        <w:r w:rsidRPr="005E2028">
          <w:rPr>
            <w:rStyle w:val="Hyperkobling"/>
            <w:rFonts w:cstheme="minorHAnsi"/>
          </w:rPr>
          <w:t>katinka.tofte@bergento.no</w:t>
        </w:r>
      </w:hyperlink>
      <w:r w:rsidRPr="005E2028">
        <w:rPr>
          <w:rFonts w:cstheme="minorHAnsi"/>
        </w:rPr>
        <w:t>, 980 26 926</w:t>
      </w:r>
    </w:p>
    <w:p w14:paraId="342FD4D5" w14:textId="77777777" w:rsidR="003C0AE5" w:rsidRPr="005E2028" w:rsidRDefault="003C0AE5" w:rsidP="003C0AE5">
      <w:pPr>
        <w:spacing w:after="0" w:line="240" w:lineRule="auto"/>
        <w:jc w:val="both"/>
        <w:rPr>
          <w:rFonts w:cstheme="minorHAnsi"/>
        </w:rPr>
      </w:pPr>
      <w:r w:rsidRPr="005E2028">
        <w:rPr>
          <w:rFonts w:cstheme="minorHAnsi"/>
          <w:b/>
        </w:rPr>
        <w:t>Marine fagområder:</w:t>
      </w:r>
      <w:r w:rsidRPr="005E2028">
        <w:rPr>
          <w:rFonts w:cstheme="minorHAnsi"/>
        </w:rPr>
        <w:t xml:space="preserve"> Steffen Boga, </w:t>
      </w:r>
      <w:hyperlink r:id="rId11" w:history="1">
        <w:r w:rsidRPr="005E2028">
          <w:rPr>
            <w:rStyle w:val="Hyperkobling"/>
            <w:rFonts w:cstheme="minorHAnsi"/>
          </w:rPr>
          <w:t>steffen.boga@bergento.no</w:t>
        </w:r>
      </w:hyperlink>
      <w:r w:rsidRPr="005E2028">
        <w:rPr>
          <w:rFonts w:cstheme="minorHAnsi"/>
        </w:rPr>
        <w:t xml:space="preserve">, 414 59 203 </w:t>
      </w:r>
    </w:p>
    <w:p w14:paraId="2A04ADF2" w14:textId="77777777" w:rsidR="003C0AE5" w:rsidRPr="005E2028" w:rsidRDefault="003C0AE5" w:rsidP="003C0AE5">
      <w:pPr>
        <w:spacing w:after="0" w:line="240" w:lineRule="auto"/>
        <w:jc w:val="both"/>
        <w:rPr>
          <w:rFonts w:cstheme="minorHAnsi"/>
        </w:rPr>
      </w:pPr>
      <w:r w:rsidRPr="005E2028">
        <w:rPr>
          <w:rFonts w:cstheme="minorHAnsi"/>
          <w:b/>
        </w:rPr>
        <w:t xml:space="preserve">Naturvitenskap, energi, teknologi, IKT, samfunnsvitenskap, humaniora, m.m.: </w:t>
      </w:r>
      <w:r w:rsidRPr="005E2028">
        <w:rPr>
          <w:rFonts w:cstheme="minorHAnsi"/>
        </w:rPr>
        <w:t>Dag Einar Finne</w:t>
      </w:r>
      <w:r w:rsidRPr="005E2028">
        <w:t>,</w:t>
      </w:r>
      <w:r w:rsidRPr="005E2028">
        <w:rPr>
          <w:rFonts w:cstheme="minorHAnsi"/>
        </w:rPr>
        <w:t xml:space="preserve"> </w:t>
      </w:r>
      <w:hyperlink r:id="rId12" w:history="1">
        <w:r w:rsidRPr="005E2028">
          <w:rPr>
            <w:rStyle w:val="Hyperkobling"/>
            <w:rFonts w:cstheme="minorHAnsi"/>
          </w:rPr>
          <w:t>dag.finne@bergento.no</w:t>
        </w:r>
      </w:hyperlink>
      <w:r w:rsidRPr="005E2028">
        <w:rPr>
          <w:rFonts w:cstheme="minorHAnsi"/>
        </w:rPr>
        <w:t>, 920 16 360</w:t>
      </w:r>
    </w:p>
    <w:p w14:paraId="1091EA18" w14:textId="77777777" w:rsidR="003C0AE5" w:rsidRPr="005E2028" w:rsidRDefault="003C0AE5" w:rsidP="003C0AE5">
      <w:pPr>
        <w:spacing w:after="0" w:line="240" w:lineRule="auto"/>
        <w:jc w:val="both"/>
        <w:rPr>
          <w:rFonts w:cstheme="minorHAnsi"/>
        </w:rPr>
      </w:pPr>
      <w:r w:rsidRPr="005E2028">
        <w:rPr>
          <w:rFonts w:cstheme="minorHAnsi"/>
          <w:b/>
        </w:rPr>
        <w:t>Generelle henvendelser:</w:t>
      </w:r>
      <w:r w:rsidRPr="005E2028">
        <w:rPr>
          <w:rFonts w:cstheme="minorHAnsi"/>
        </w:rPr>
        <w:t xml:space="preserve"> </w:t>
      </w:r>
      <w:hyperlink r:id="rId13" w:history="1">
        <w:r w:rsidRPr="005E2028">
          <w:rPr>
            <w:rStyle w:val="Hyperkobling"/>
            <w:rFonts w:cstheme="minorHAnsi"/>
          </w:rPr>
          <w:t>post@bergento.no</w:t>
        </w:r>
      </w:hyperlink>
      <w:r w:rsidRPr="005E2028">
        <w:rPr>
          <w:rFonts w:cstheme="minorHAnsi"/>
        </w:rPr>
        <w:t xml:space="preserve"> / 55 58 30 50</w:t>
      </w:r>
    </w:p>
    <w:p w14:paraId="48CE51A4" w14:textId="77777777" w:rsidR="003C0AE5" w:rsidRPr="005E2028" w:rsidRDefault="003C0AE5" w:rsidP="00CC68A2">
      <w:pPr>
        <w:spacing w:after="0" w:line="240" w:lineRule="auto"/>
        <w:jc w:val="both"/>
        <w:rPr>
          <w:rFonts w:cstheme="minorHAnsi"/>
          <w:b/>
        </w:rPr>
      </w:pPr>
    </w:p>
    <w:p w14:paraId="2E1EDFE3" w14:textId="77777777" w:rsidR="003C0AE5" w:rsidRPr="005E2028" w:rsidRDefault="003C0AE5" w:rsidP="00CC68A2">
      <w:pPr>
        <w:spacing w:after="0" w:line="240" w:lineRule="auto"/>
        <w:jc w:val="both"/>
        <w:rPr>
          <w:rFonts w:cstheme="minorHAnsi"/>
          <w:b/>
        </w:rPr>
      </w:pPr>
    </w:p>
    <w:p w14:paraId="59C2A603" w14:textId="77777777" w:rsidR="005E2028" w:rsidRPr="005E2028" w:rsidRDefault="005E2028" w:rsidP="00CC68A2">
      <w:pPr>
        <w:spacing w:after="0" w:line="240" w:lineRule="auto"/>
        <w:jc w:val="both"/>
        <w:rPr>
          <w:rFonts w:cstheme="minorHAnsi"/>
          <w:b/>
        </w:rPr>
      </w:pPr>
    </w:p>
    <w:p w14:paraId="1B67B861" w14:textId="77777777" w:rsidR="005E2028" w:rsidRPr="005E2028" w:rsidRDefault="005E2028" w:rsidP="00CC68A2">
      <w:pPr>
        <w:spacing w:after="0" w:line="240" w:lineRule="auto"/>
        <w:jc w:val="both"/>
        <w:rPr>
          <w:rFonts w:cstheme="minorHAnsi"/>
          <w:b/>
        </w:rPr>
      </w:pPr>
    </w:p>
    <w:p w14:paraId="75191B4E" w14:textId="77777777" w:rsidR="005E2028" w:rsidRPr="005E2028" w:rsidRDefault="005E2028" w:rsidP="00CC68A2">
      <w:pPr>
        <w:spacing w:after="0" w:line="240" w:lineRule="auto"/>
        <w:jc w:val="both"/>
        <w:rPr>
          <w:rFonts w:cstheme="minorHAnsi"/>
          <w:b/>
        </w:rPr>
      </w:pPr>
    </w:p>
    <w:p w14:paraId="480BE819" w14:textId="77777777" w:rsidR="005E2028" w:rsidRPr="005E2028" w:rsidRDefault="005E2028" w:rsidP="00CC68A2">
      <w:pPr>
        <w:spacing w:after="0" w:line="240" w:lineRule="auto"/>
        <w:jc w:val="both"/>
        <w:rPr>
          <w:rFonts w:cstheme="minorHAnsi"/>
          <w:b/>
        </w:rPr>
      </w:pPr>
    </w:p>
    <w:p w14:paraId="0BD3E02D" w14:textId="77777777" w:rsidR="005E2028" w:rsidRPr="005E2028" w:rsidRDefault="005E2028" w:rsidP="00CC68A2">
      <w:pPr>
        <w:spacing w:after="0" w:line="240" w:lineRule="auto"/>
        <w:jc w:val="both"/>
        <w:rPr>
          <w:rFonts w:cstheme="minorHAnsi"/>
          <w:b/>
        </w:rPr>
      </w:pPr>
    </w:p>
    <w:p w14:paraId="0FB2602D" w14:textId="77777777" w:rsidR="004A3681" w:rsidRPr="005E2028" w:rsidRDefault="004A3681" w:rsidP="00CC68A2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>SØKNADSPROSESS</w:t>
      </w:r>
    </w:p>
    <w:p w14:paraId="76187288" w14:textId="64AFDDB2" w:rsidR="004A3681" w:rsidRPr="005E2028" w:rsidRDefault="004A3681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5E2028">
        <w:rPr>
          <w:rFonts w:cstheme="minorHAnsi"/>
        </w:rPr>
        <w:t xml:space="preserve">Ta kontakt </w:t>
      </w:r>
      <w:r w:rsidR="0092589D" w:rsidRPr="005E2028">
        <w:rPr>
          <w:rFonts w:cstheme="minorHAnsi"/>
        </w:rPr>
        <w:t xml:space="preserve">så snart som mulig og </w:t>
      </w:r>
      <w:r w:rsidR="00EC1F6C" w:rsidRPr="005E2028">
        <w:rPr>
          <w:rFonts w:cstheme="minorHAnsi"/>
          <w:b/>
        </w:rPr>
        <w:t xml:space="preserve">innen </w:t>
      </w:r>
      <w:r w:rsidR="0092589D" w:rsidRPr="005E2028">
        <w:rPr>
          <w:rFonts w:cstheme="minorHAnsi"/>
          <w:b/>
        </w:rPr>
        <w:t xml:space="preserve">9. </w:t>
      </w:r>
      <w:r w:rsidR="00DA37D2" w:rsidRPr="005E2028">
        <w:rPr>
          <w:rFonts w:cstheme="minorHAnsi"/>
          <w:b/>
        </w:rPr>
        <w:t>m</w:t>
      </w:r>
      <w:r w:rsidR="0092589D" w:rsidRPr="005E2028">
        <w:rPr>
          <w:rFonts w:cstheme="minorHAnsi"/>
          <w:b/>
        </w:rPr>
        <w:t>ars</w:t>
      </w:r>
      <w:r w:rsidR="0092589D" w:rsidRPr="005E2028">
        <w:rPr>
          <w:rFonts w:cstheme="minorHAnsi"/>
        </w:rPr>
        <w:t xml:space="preserve"> </w:t>
      </w:r>
      <w:r w:rsidRPr="005E2028">
        <w:rPr>
          <w:rFonts w:cstheme="minorHAnsi"/>
        </w:rPr>
        <w:t>for innledende prosjektdiskusjoner</w:t>
      </w:r>
    </w:p>
    <w:p w14:paraId="37CA673C" w14:textId="77777777" w:rsidR="00DA37D2" w:rsidRPr="005E2028" w:rsidRDefault="000C7193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5E2028">
        <w:t xml:space="preserve">Vi evaluerer prosjektforslagene løpende </w:t>
      </w:r>
      <w:r w:rsidR="004A3681" w:rsidRPr="005E2028">
        <w:rPr>
          <w:rFonts w:cstheme="minorHAnsi"/>
        </w:rPr>
        <w:t>og arbeider videre med søknadsforberedelser for de kvalifiserte prosjektene</w:t>
      </w:r>
    </w:p>
    <w:p w14:paraId="3BC14B8B" w14:textId="6AE739B8" w:rsidR="004A3681" w:rsidRPr="005E2028" w:rsidRDefault="004A3681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5E2028">
        <w:rPr>
          <w:rFonts w:cstheme="minorHAnsi"/>
        </w:rPr>
        <w:t xml:space="preserve">Prosessen med prosjektetablering og søknadsskriving </w:t>
      </w:r>
      <w:r w:rsidR="0092589D" w:rsidRPr="005E2028">
        <w:rPr>
          <w:rFonts w:cstheme="minorHAnsi"/>
        </w:rPr>
        <w:t>må</w:t>
      </w:r>
      <w:r w:rsidRPr="005E2028">
        <w:rPr>
          <w:rFonts w:cstheme="minorHAnsi"/>
        </w:rPr>
        <w:t xml:space="preserve"> starte </w:t>
      </w:r>
      <w:r w:rsidR="0092589D" w:rsidRPr="005E2028">
        <w:rPr>
          <w:rFonts w:cstheme="minorHAnsi"/>
        </w:rPr>
        <w:t>umiddelbart og modne prosjekter vil bli prioritert.</w:t>
      </w:r>
      <w:r w:rsidR="00DA37D2" w:rsidRPr="005E2028">
        <w:rPr>
          <w:rFonts w:cstheme="minorHAnsi"/>
        </w:rPr>
        <w:t xml:space="preserve"> </w:t>
      </w:r>
    </w:p>
    <w:p w14:paraId="017BE852" w14:textId="02D6BEC3" w:rsidR="004A3681" w:rsidRPr="005E2028" w:rsidRDefault="004A3681" w:rsidP="00CC68A2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 xml:space="preserve">Søknadsfrist: </w:t>
      </w:r>
      <w:r w:rsidR="0092589D" w:rsidRPr="005E2028">
        <w:rPr>
          <w:rFonts w:cstheme="minorHAnsi"/>
          <w:b/>
        </w:rPr>
        <w:t>15. April 2015</w:t>
      </w:r>
    </w:p>
    <w:p w14:paraId="098C3695" w14:textId="53315E28" w:rsidR="005A664D" w:rsidRPr="005E2028" w:rsidRDefault="0092589D" w:rsidP="00275DAD">
      <w:pPr>
        <w:pStyle w:val="Listeavsnit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5E2028">
        <w:rPr>
          <w:rFonts w:cstheme="minorHAnsi"/>
        </w:rPr>
        <w:t>Ideer som kommer inn etter 9</w:t>
      </w:r>
      <w:r w:rsidR="00DA37D2" w:rsidRPr="005E2028">
        <w:rPr>
          <w:rFonts w:cstheme="minorHAnsi"/>
        </w:rPr>
        <w:t>.</w:t>
      </w:r>
      <w:r w:rsidRPr="005E2028">
        <w:rPr>
          <w:rFonts w:cstheme="minorHAnsi"/>
        </w:rPr>
        <w:t xml:space="preserve"> mars v</w:t>
      </w:r>
      <w:r w:rsidR="00DA37D2" w:rsidRPr="005E2028">
        <w:rPr>
          <w:rFonts w:cstheme="minorHAnsi"/>
        </w:rPr>
        <w:t>il også bli vurdert, men muligheten</w:t>
      </w:r>
      <w:r w:rsidRPr="005E2028">
        <w:rPr>
          <w:rFonts w:cstheme="minorHAnsi"/>
        </w:rPr>
        <w:t xml:space="preserve"> for </w:t>
      </w:r>
      <w:r w:rsidR="00DA37D2" w:rsidRPr="005E2028">
        <w:rPr>
          <w:rFonts w:cstheme="minorHAnsi"/>
        </w:rPr>
        <w:t>a</w:t>
      </w:r>
      <w:r w:rsidR="00A6193F">
        <w:rPr>
          <w:rFonts w:cstheme="minorHAnsi"/>
        </w:rPr>
        <w:t>t vi skal klare å skrive en god</w:t>
      </w:r>
      <w:r w:rsidR="00DA37D2" w:rsidRPr="005E2028">
        <w:rPr>
          <w:rFonts w:cstheme="minorHAnsi"/>
        </w:rPr>
        <w:t xml:space="preserve"> og </w:t>
      </w:r>
      <w:r w:rsidRPr="005E2028">
        <w:rPr>
          <w:rFonts w:cstheme="minorHAnsi"/>
        </w:rPr>
        <w:t xml:space="preserve">fullverdig søknad </w:t>
      </w:r>
      <w:r w:rsidR="00DA37D2" w:rsidRPr="005E2028">
        <w:rPr>
          <w:rFonts w:cstheme="minorHAnsi"/>
        </w:rPr>
        <w:t>innenfor den korte tidsfristen er dessverre liten. Vi gjør oppmerksom på at det er n</w:t>
      </w:r>
      <w:r w:rsidRPr="005E2028">
        <w:rPr>
          <w:rFonts w:cstheme="minorHAnsi"/>
        </w:rPr>
        <w:t>y</w:t>
      </w:r>
      <w:r w:rsidR="00DA37D2" w:rsidRPr="005E2028">
        <w:rPr>
          <w:rFonts w:cstheme="minorHAnsi"/>
        </w:rPr>
        <w:t>e muligheter med ny</w:t>
      </w:r>
      <w:r w:rsidRPr="005E2028">
        <w:rPr>
          <w:rFonts w:cstheme="minorHAnsi"/>
        </w:rPr>
        <w:t xml:space="preserve"> søknads</w:t>
      </w:r>
      <w:r w:rsidR="00DA37D2" w:rsidRPr="005E2028">
        <w:rPr>
          <w:rFonts w:cstheme="minorHAnsi"/>
        </w:rPr>
        <w:t>runde</w:t>
      </w:r>
      <w:r w:rsidRPr="005E2028">
        <w:rPr>
          <w:rFonts w:cstheme="minorHAnsi"/>
        </w:rPr>
        <w:t xml:space="preserve"> til høsten</w:t>
      </w:r>
      <w:r w:rsidR="00DA37D2" w:rsidRPr="005E2028">
        <w:rPr>
          <w:rFonts w:cstheme="minorHAnsi"/>
        </w:rPr>
        <w:t>, men vi vet foreløpig ikke hvor mye midler som vil bli gjort tilgjengelig da.</w:t>
      </w:r>
    </w:p>
    <w:p w14:paraId="6139B2DF" w14:textId="77777777" w:rsidR="00275DAD" w:rsidRPr="005E2028" w:rsidRDefault="00275DAD" w:rsidP="00275DAD">
      <w:pPr>
        <w:spacing w:after="0" w:line="240" w:lineRule="auto"/>
        <w:jc w:val="both"/>
        <w:rPr>
          <w:rFonts w:cstheme="minorHAnsi"/>
          <w:b/>
        </w:rPr>
      </w:pPr>
    </w:p>
    <w:p w14:paraId="46E84593" w14:textId="77777777" w:rsidR="004A3681" w:rsidRPr="005E2028" w:rsidRDefault="004A3681" w:rsidP="00CC68A2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cstheme="minorHAnsi"/>
          <w:b/>
        </w:rPr>
        <w:t xml:space="preserve">HISTORIKK </w:t>
      </w:r>
    </w:p>
    <w:p w14:paraId="57C1EFD8" w14:textId="26682EF1" w:rsidR="004A3681" w:rsidRPr="005E2028" w:rsidRDefault="004A3681" w:rsidP="00CC68A2">
      <w:pPr>
        <w:spacing w:line="240" w:lineRule="auto"/>
        <w:jc w:val="both"/>
        <w:rPr>
          <w:rFonts w:cstheme="minorHAnsi"/>
        </w:rPr>
      </w:pPr>
      <w:r w:rsidRPr="005E2028">
        <w:rPr>
          <w:rFonts w:cstheme="minorHAnsi"/>
        </w:rPr>
        <w:t xml:space="preserve">BTO har hatt svært god uttelling på søknadene de siste årene, med en gjennomsnittlig suksessrate på mellom 30 – 50 %. </w:t>
      </w:r>
      <w:r w:rsidR="005E2028" w:rsidRPr="005E2028">
        <w:rPr>
          <w:rFonts w:ascii="Calibri" w:hAnsi="Calibri" w:cs="Calibri"/>
        </w:rPr>
        <w:t>I 2015 har BTO seks aktive verifikasjonsprosjekt, med et samlet totalbudsjett på ca. 50 million</w:t>
      </w:r>
      <w:r w:rsidR="00A6193F">
        <w:rPr>
          <w:rFonts w:ascii="Calibri" w:hAnsi="Calibri" w:cs="Calibri"/>
        </w:rPr>
        <w:t>er kroner. Av disser er ca. 34</w:t>
      </w:r>
      <w:r w:rsidR="005E2028" w:rsidRPr="005E2028">
        <w:rPr>
          <w:rFonts w:ascii="Calibri" w:hAnsi="Calibri" w:cs="Calibri"/>
        </w:rPr>
        <w:t xml:space="preserve"> millioner kroner tilskudd fra Forskningsrådet.</w:t>
      </w:r>
      <w:r w:rsidR="005E2028" w:rsidRPr="005E2028">
        <w:rPr>
          <w:rFonts w:cstheme="minorHAnsi"/>
        </w:rPr>
        <w:t xml:space="preserve"> </w:t>
      </w:r>
      <w:r w:rsidRPr="005E2028">
        <w:rPr>
          <w:rFonts w:cstheme="minorHAnsi"/>
        </w:rPr>
        <w:t xml:space="preserve">En stor andel av disse pengene går til forskningsmiljøet for å videreutvikle forskningsprosjekter med innovasjonspotensial. </w:t>
      </w:r>
      <w:r w:rsidR="000A272C" w:rsidRPr="005E2028">
        <w:rPr>
          <w:rFonts w:cstheme="minorHAnsi"/>
        </w:rPr>
        <w:t>Her er no</w:t>
      </w:r>
      <w:r w:rsidRPr="005E2028">
        <w:rPr>
          <w:rFonts w:cstheme="minorHAnsi"/>
        </w:rPr>
        <w:t>en eksempler på pågående verifiseringsprosjekter fra Bergen</w:t>
      </w:r>
      <w:r w:rsidR="00205230" w:rsidRPr="005E2028">
        <w:rPr>
          <w:rFonts w:cstheme="minorHAnsi"/>
        </w:rPr>
        <w:t xml:space="preserve"> som har lykkes</w:t>
      </w:r>
      <w:r w:rsidRPr="005E2028">
        <w:rPr>
          <w:rFonts w:cstheme="minorHAnsi"/>
        </w:rPr>
        <w:t xml:space="preserve">: </w:t>
      </w:r>
    </w:p>
    <w:p w14:paraId="1668490E" w14:textId="77777777" w:rsidR="003320A5" w:rsidRPr="005E2028" w:rsidRDefault="003320A5" w:rsidP="00CC68A2">
      <w:pPr>
        <w:spacing w:after="0" w:line="240" w:lineRule="auto"/>
        <w:jc w:val="both"/>
        <w:rPr>
          <w:rFonts w:cstheme="minorHAnsi"/>
          <w:b/>
          <w:u w:val="single"/>
        </w:rPr>
      </w:pPr>
      <w:r w:rsidRPr="005E2028">
        <w:rPr>
          <w:rFonts w:cstheme="minorHAnsi"/>
          <w:b/>
          <w:u w:val="single"/>
        </w:rPr>
        <w:t>Fangstkontroll</w:t>
      </w:r>
    </w:p>
    <w:p w14:paraId="39C76053" w14:textId="09A73C7E" w:rsidR="003320A5" w:rsidRPr="005E2028" w:rsidRDefault="003320A5" w:rsidP="00CC68A2">
      <w:pPr>
        <w:spacing w:after="0" w:line="240" w:lineRule="auto"/>
        <w:jc w:val="both"/>
        <w:rPr>
          <w:rFonts w:ascii="Calibri" w:hAnsi="Calibri" w:cs="Calibri"/>
        </w:rPr>
      </w:pPr>
      <w:r w:rsidRPr="005E2028">
        <w:rPr>
          <w:rFonts w:ascii="Calibri" w:hAnsi="Calibri" w:cs="Calibri"/>
        </w:rPr>
        <w:t>Fangstkontroll er et prosjekt med formål å forbedre bærekraft og effektivitet i dagens notfiske gjennom innovative løsninger. Prosjektet vil løse problemer knyttet til slipping av fisk, identifisering av økonomisk optimale fiskestimer, fiske i mørke, fisk som flyter over fløylinen, og identifisering av posisjonen til noten. Dette gjøres gjennom fire produkter av forskjellig modenhetsgrad. Produktene skal kommersialiseres gjennom et nytt oppstartselskap.</w:t>
      </w:r>
      <w:r w:rsidR="00E014A3">
        <w:rPr>
          <w:rFonts w:ascii="Calibri" w:hAnsi="Calibri" w:cs="Calibri"/>
        </w:rPr>
        <w:t xml:space="preserve"> Fangstkontroll er et prosjekt fra</w:t>
      </w:r>
      <w:r w:rsidR="00A6193F">
        <w:rPr>
          <w:rFonts w:ascii="Calibri" w:hAnsi="Calibri" w:cs="Calibri"/>
        </w:rPr>
        <w:t xml:space="preserve"> Havforskningsinstituttet.</w:t>
      </w:r>
    </w:p>
    <w:p w14:paraId="30C71982" w14:textId="77777777" w:rsidR="00483C11" w:rsidRPr="005E2028" w:rsidRDefault="00483C11" w:rsidP="00CC68A2">
      <w:pPr>
        <w:spacing w:after="0" w:line="240" w:lineRule="auto"/>
        <w:jc w:val="both"/>
        <w:rPr>
          <w:rFonts w:ascii="Calibri" w:hAnsi="Calibri" w:cs="Calibri"/>
        </w:rPr>
      </w:pPr>
    </w:p>
    <w:p w14:paraId="612A6365" w14:textId="77777777" w:rsidR="00483C11" w:rsidRPr="005E2028" w:rsidRDefault="00483C11" w:rsidP="00CC68A2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5E2028">
        <w:rPr>
          <w:rFonts w:ascii="Calibri" w:hAnsi="Calibri" w:cs="Calibri"/>
          <w:b/>
          <w:u w:val="single"/>
        </w:rPr>
        <w:t>IEOR</w:t>
      </w:r>
    </w:p>
    <w:p w14:paraId="61FE56E7" w14:textId="0A60A588" w:rsidR="008A4C4D" w:rsidRPr="005E2028" w:rsidRDefault="008A4C4D" w:rsidP="00CC68A2">
      <w:pPr>
        <w:spacing w:after="0" w:line="240" w:lineRule="auto"/>
        <w:jc w:val="both"/>
        <w:rPr>
          <w:rFonts w:ascii="Calibri" w:hAnsi="Calibri" w:cs="Calibri"/>
        </w:rPr>
      </w:pPr>
      <w:r w:rsidRPr="005E2028">
        <w:rPr>
          <w:rFonts w:ascii="Calibri" w:hAnsi="Calibri" w:cs="Calibri"/>
        </w:rPr>
        <w:t>IEOR-prosjektet har som mål å øke utnyttelsen av heterogene oljebrønner gjennom å tilføre CO2. Metoden vil føre til at opp mot 20 % mer olje vil bli pumpet opp, produksjonstide</w:t>
      </w:r>
      <w:r w:rsidR="00277679" w:rsidRPr="005E2028">
        <w:rPr>
          <w:rFonts w:ascii="Calibri" w:hAnsi="Calibri" w:cs="Calibri"/>
        </w:rPr>
        <w:t xml:space="preserve">n vil bli redusert med 90 % og </w:t>
      </w:r>
      <w:r w:rsidR="005E2028" w:rsidRPr="005E2028">
        <w:rPr>
          <w:rFonts w:ascii="Calibri" w:hAnsi="Calibri" w:cs="Calibri"/>
        </w:rPr>
        <w:t>tilførsel av CO2</w:t>
      </w:r>
      <w:r w:rsidRPr="005E2028">
        <w:rPr>
          <w:rFonts w:ascii="Calibri" w:hAnsi="Calibri" w:cs="Calibri"/>
        </w:rPr>
        <w:t xml:space="preserve"> kan reduseres med mer enn 90 %.</w:t>
      </w:r>
      <w:r w:rsidR="00A6193F">
        <w:rPr>
          <w:rFonts w:ascii="Calibri" w:hAnsi="Calibri" w:cs="Calibri"/>
        </w:rPr>
        <w:t xml:space="preserve"> </w:t>
      </w:r>
      <w:proofErr w:type="spellStart"/>
      <w:r w:rsidR="00A6193F">
        <w:rPr>
          <w:rFonts w:ascii="Calibri" w:hAnsi="Calibri" w:cs="Calibri"/>
        </w:rPr>
        <w:t>IEOR</w:t>
      </w:r>
      <w:proofErr w:type="spellEnd"/>
      <w:r w:rsidR="00A6193F">
        <w:rPr>
          <w:rFonts w:ascii="Calibri" w:hAnsi="Calibri" w:cs="Calibri"/>
        </w:rPr>
        <w:t xml:space="preserve"> er et prosjekt fra </w:t>
      </w:r>
      <w:r w:rsidR="00E014A3">
        <w:rPr>
          <w:rFonts w:ascii="Calibri" w:hAnsi="Calibri" w:cs="Calibri"/>
        </w:rPr>
        <w:t>Institutt for fysikk og teknologi ved Universitetet i Bergen.</w:t>
      </w:r>
    </w:p>
    <w:p w14:paraId="0173AD61" w14:textId="77777777" w:rsidR="00C8037A" w:rsidRPr="005E2028" w:rsidRDefault="00C8037A" w:rsidP="00CC68A2">
      <w:pPr>
        <w:spacing w:after="0" w:line="240" w:lineRule="auto"/>
        <w:jc w:val="both"/>
        <w:rPr>
          <w:rFonts w:cstheme="minorHAnsi"/>
          <w:b/>
        </w:rPr>
      </w:pPr>
    </w:p>
    <w:p w14:paraId="1FE386B5" w14:textId="73C07E3B" w:rsidR="00C8037A" w:rsidRPr="005E2028" w:rsidRDefault="00C8037A" w:rsidP="00CC68A2">
      <w:pPr>
        <w:spacing w:after="0" w:line="240" w:lineRule="auto"/>
        <w:jc w:val="both"/>
        <w:rPr>
          <w:rFonts w:cstheme="minorHAnsi"/>
          <w:b/>
          <w:u w:val="single"/>
        </w:rPr>
      </w:pPr>
      <w:bookmarkStart w:id="0" w:name="_GoBack"/>
      <w:r w:rsidRPr="005E2028">
        <w:rPr>
          <w:rFonts w:cstheme="minorHAnsi"/>
          <w:b/>
          <w:u w:val="single"/>
        </w:rPr>
        <w:t>Litografi</w:t>
      </w:r>
    </w:p>
    <w:p w14:paraId="2B468C6F" w14:textId="0564DA33" w:rsidR="00277679" w:rsidRPr="005E2028" w:rsidRDefault="00277679" w:rsidP="00CC68A2">
      <w:pPr>
        <w:spacing w:after="0" w:line="240" w:lineRule="auto"/>
        <w:jc w:val="both"/>
        <w:rPr>
          <w:rFonts w:cstheme="minorHAnsi"/>
          <w:b/>
        </w:rPr>
      </w:pPr>
      <w:r w:rsidRPr="005E2028">
        <w:rPr>
          <w:rFonts w:eastAsia="Times New Roman" w:cs="Times New Roman"/>
        </w:rPr>
        <w:t xml:space="preserve">Litografi-prosjektet </w:t>
      </w:r>
      <w:r w:rsidR="005E2028" w:rsidRPr="005E2028">
        <w:rPr>
          <w:rFonts w:eastAsia="Times New Roman" w:cs="Times New Roman"/>
        </w:rPr>
        <w:t>har som</w:t>
      </w:r>
      <w:r w:rsidRPr="005E2028">
        <w:rPr>
          <w:rFonts w:eastAsia="Times New Roman" w:cs="Times New Roman"/>
        </w:rPr>
        <w:t xml:space="preserve"> mål å produsere mikrobrikker på en ny måte slik at de kan lagre mer data, fungerer raskere og samtidig krever mindre energi. Teknikken som brukes i dag har sine klare begrensninger dersom man lage mikrobrikker som er finere enn 20 nanometer.  Prosjektet er omtalt som en potensiell game-changer.</w:t>
      </w:r>
      <w:r w:rsidR="00E014A3">
        <w:rPr>
          <w:rFonts w:eastAsia="Times New Roman" w:cs="Times New Roman"/>
        </w:rPr>
        <w:t xml:space="preserve"> Litografi er et prosjekt fra </w:t>
      </w:r>
      <w:r w:rsidR="00E014A3">
        <w:rPr>
          <w:rFonts w:ascii="Calibri" w:hAnsi="Calibri" w:cs="Calibri"/>
        </w:rPr>
        <w:t>Institutt for fysikk og teknologi ved Universitetet i Bergen</w:t>
      </w:r>
      <w:bookmarkEnd w:id="0"/>
      <w:r w:rsidR="00E014A3">
        <w:rPr>
          <w:rFonts w:ascii="Calibri" w:hAnsi="Calibri" w:cs="Calibri"/>
        </w:rPr>
        <w:t>.</w:t>
      </w:r>
    </w:p>
    <w:p w14:paraId="2E610FF9" w14:textId="1598C3F1" w:rsidR="00244BDC" w:rsidRPr="005E2028" w:rsidRDefault="00244BDC" w:rsidP="00CC68A2">
      <w:pPr>
        <w:pStyle w:val="Overskrift2"/>
        <w:shd w:val="clear" w:color="auto" w:fill="FFFFFF"/>
        <w:spacing w:before="0" w:beforeAutospacing="0" w:after="216" w:afterAutospacing="0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</w:p>
    <w:sectPr w:rsidR="00244BDC" w:rsidRPr="005E202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582D6" w14:textId="77777777" w:rsidR="004D230F" w:rsidRDefault="004D230F" w:rsidP="00820FF4">
      <w:pPr>
        <w:spacing w:after="0" w:line="240" w:lineRule="auto"/>
      </w:pPr>
      <w:r>
        <w:separator/>
      </w:r>
    </w:p>
  </w:endnote>
  <w:endnote w:type="continuationSeparator" w:id="0">
    <w:p w14:paraId="12AD2F2C" w14:textId="77777777" w:rsidR="004D230F" w:rsidRDefault="004D230F" w:rsidP="0082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cher Bold">
    <w:altName w:val="Arial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4976D" w14:textId="77777777" w:rsidR="004D230F" w:rsidRPr="00A67301" w:rsidRDefault="004D230F">
    <w:pPr>
      <w:pStyle w:val="Bunntekst"/>
      <w:rPr>
        <w:rFonts w:ascii="Archer Bold" w:hAnsi="Archer Bold"/>
      </w:rPr>
    </w:pPr>
    <w:r w:rsidRPr="00A67301">
      <w:rPr>
        <w:rFonts w:ascii="Archer Bold" w:hAnsi="Archer Bold"/>
        <w:noProof/>
        <w:color w:val="00B0F0"/>
        <w:sz w:val="36"/>
        <w:lang w:val="en-US" w:eastAsia="nb-NO"/>
      </w:rPr>
      <w:drawing>
        <wp:anchor distT="0" distB="0" distL="114300" distR="114300" simplePos="0" relativeHeight="251659264" behindDoc="1" locked="0" layoutInCell="1" allowOverlap="1" wp14:anchorId="5D367E30" wp14:editId="0E93CDFC">
          <wp:simplePos x="0" y="0"/>
          <wp:positionH relativeFrom="column">
            <wp:posOffset>3982085</wp:posOffset>
          </wp:positionH>
          <wp:positionV relativeFrom="paragraph">
            <wp:posOffset>-147955</wp:posOffset>
          </wp:positionV>
          <wp:extent cx="1935360" cy="273600"/>
          <wp:effectExtent l="0" t="0" r="0" b="0"/>
          <wp:wrapTight wrapText="bothSides">
            <wp:wrapPolygon edited="0">
              <wp:start x="0" y="0"/>
              <wp:lineTo x="0" y="19591"/>
              <wp:lineTo x="21267" y="19591"/>
              <wp:lineTo x="21267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36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EA264" w14:textId="77777777" w:rsidR="004D230F" w:rsidRDefault="004D230F" w:rsidP="00820FF4">
      <w:pPr>
        <w:spacing w:after="0" w:line="240" w:lineRule="auto"/>
      </w:pPr>
      <w:r>
        <w:separator/>
      </w:r>
    </w:p>
  </w:footnote>
  <w:footnote w:type="continuationSeparator" w:id="0">
    <w:p w14:paraId="27774A1D" w14:textId="77777777" w:rsidR="004D230F" w:rsidRDefault="004D230F" w:rsidP="0082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CDB79" w14:textId="77777777" w:rsidR="004D230F" w:rsidRDefault="004D230F">
    <w:pPr>
      <w:pStyle w:val="Topptekst"/>
    </w:pPr>
    <w:r>
      <w:rPr>
        <w:noProof/>
        <w:lang w:val="en-US" w:eastAsia="nb-NO"/>
      </w:rPr>
      <w:drawing>
        <wp:anchor distT="0" distB="0" distL="114300" distR="114300" simplePos="0" relativeHeight="251660288" behindDoc="1" locked="0" layoutInCell="1" allowOverlap="1" wp14:anchorId="4E071534" wp14:editId="00C546A2">
          <wp:simplePos x="0" y="0"/>
          <wp:positionH relativeFrom="column">
            <wp:posOffset>4871720</wp:posOffset>
          </wp:positionH>
          <wp:positionV relativeFrom="paragraph">
            <wp:posOffset>-100965</wp:posOffset>
          </wp:positionV>
          <wp:extent cx="1008360" cy="875160"/>
          <wp:effectExtent l="0" t="0" r="1905" b="1270"/>
          <wp:wrapTight wrapText="bothSides">
            <wp:wrapPolygon edited="0">
              <wp:start x="0" y="0"/>
              <wp:lineTo x="0" y="6113"/>
              <wp:lineTo x="3675" y="15048"/>
              <wp:lineTo x="5308" y="21161"/>
              <wp:lineTo x="5716" y="21161"/>
              <wp:lineTo x="7758" y="21161"/>
              <wp:lineTo x="21233" y="19750"/>
              <wp:lineTo x="21233" y="15518"/>
              <wp:lineTo x="8983" y="15048"/>
              <wp:lineTo x="13474" y="7524"/>
              <wp:lineTo x="14291" y="2351"/>
              <wp:lineTo x="11841" y="940"/>
              <wp:lineTo x="817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T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60" cy="87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nb-NO"/>
      </w:rPr>
      <w:drawing>
        <wp:anchor distT="0" distB="0" distL="114300" distR="114300" simplePos="0" relativeHeight="251658239" behindDoc="1" locked="1" layoutInCell="1" allowOverlap="1" wp14:anchorId="2B33670E" wp14:editId="6E055262">
          <wp:simplePos x="0" y="0"/>
          <wp:positionH relativeFrom="column">
            <wp:posOffset>-911860</wp:posOffset>
          </wp:positionH>
          <wp:positionV relativeFrom="page">
            <wp:posOffset>-34290</wp:posOffset>
          </wp:positionV>
          <wp:extent cx="7673975" cy="10858500"/>
          <wp:effectExtent l="0" t="0" r="3175" b="0"/>
          <wp:wrapNone/>
          <wp:docPr id="38" name="Picture 38" descr="Brevmal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BrevmalSid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641"/>
    <w:multiLevelType w:val="hybridMultilevel"/>
    <w:tmpl w:val="AFCA47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B3C3B"/>
    <w:multiLevelType w:val="hybridMultilevel"/>
    <w:tmpl w:val="E83622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60532"/>
    <w:multiLevelType w:val="hybridMultilevel"/>
    <w:tmpl w:val="F6CCB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952EC"/>
    <w:multiLevelType w:val="hybridMultilevel"/>
    <w:tmpl w:val="BC220A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A4919"/>
    <w:multiLevelType w:val="hybridMultilevel"/>
    <w:tmpl w:val="07409C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15D28"/>
    <w:multiLevelType w:val="hybridMultilevel"/>
    <w:tmpl w:val="1A78B4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F4"/>
    <w:rsid w:val="00003BC4"/>
    <w:rsid w:val="000A272C"/>
    <w:rsid w:val="000B04EB"/>
    <w:rsid w:val="000C7193"/>
    <w:rsid w:val="000D405E"/>
    <w:rsid w:val="000E640F"/>
    <w:rsid w:val="00131C33"/>
    <w:rsid w:val="001321D5"/>
    <w:rsid w:val="00145A49"/>
    <w:rsid w:val="00153C3B"/>
    <w:rsid w:val="001A1399"/>
    <w:rsid w:val="00205230"/>
    <w:rsid w:val="00211D47"/>
    <w:rsid w:val="00244BDC"/>
    <w:rsid w:val="00254FA3"/>
    <w:rsid w:val="00275DAD"/>
    <w:rsid w:val="00277679"/>
    <w:rsid w:val="003320A5"/>
    <w:rsid w:val="0036731E"/>
    <w:rsid w:val="003C0AE5"/>
    <w:rsid w:val="00412697"/>
    <w:rsid w:val="0041470A"/>
    <w:rsid w:val="00443D58"/>
    <w:rsid w:val="00483C11"/>
    <w:rsid w:val="004A3681"/>
    <w:rsid w:val="004B6B1E"/>
    <w:rsid w:val="004C5114"/>
    <w:rsid w:val="004D1F96"/>
    <w:rsid w:val="004D230F"/>
    <w:rsid w:val="004F15D2"/>
    <w:rsid w:val="005A664D"/>
    <w:rsid w:val="005A6B13"/>
    <w:rsid w:val="005E2028"/>
    <w:rsid w:val="00611921"/>
    <w:rsid w:val="00635472"/>
    <w:rsid w:val="006379D3"/>
    <w:rsid w:val="006D2D70"/>
    <w:rsid w:val="00761944"/>
    <w:rsid w:val="0077744F"/>
    <w:rsid w:val="0079604F"/>
    <w:rsid w:val="00797B71"/>
    <w:rsid w:val="007A7DEF"/>
    <w:rsid w:val="007C2F0D"/>
    <w:rsid w:val="007D1B76"/>
    <w:rsid w:val="007D1E96"/>
    <w:rsid w:val="007F3B14"/>
    <w:rsid w:val="007F7C4E"/>
    <w:rsid w:val="008014F8"/>
    <w:rsid w:val="00820FF4"/>
    <w:rsid w:val="0089373A"/>
    <w:rsid w:val="008A20C9"/>
    <w:rsid w:val="008A4C4D"/>
    <w:rsid w:val="0092589D"/>
    <w:rsid w:val="00941894"/>
    <w:rsid w:val="00972EF9"/>
    <w:rsid w:val="009D6840"/>
    <w:rsid w:val="009E4D1F"/>
    <w:rsid w:val="009F3849"/>
    <w:rsid w:val="00A07865"/>
    <w:rsid w:val="00A57108"/>
    <w:rsid w:val="00A6193F"/>
    <w:rsid w:val="00A67301"/>
    <w:rsid w:val="00A67593"/>
    <w:rsid w:val="00A726BB"/>
    <w:rsid w:val="00A74D00"/>
    <w:rsid w:val="00A823A1"/>
    <w:rsid w:val="00AC377F"/>
    <w:rsid w:val="00B06A9A"/>
    <w:rsid w:val="00B164F8"/>
    <w:rsid w:val="00B3142F"/>
    <w:rsid w:val="00B57B2A"/>
    <w:rsid w:val="00B67D05"/>
    <w:rsid w:val="00B91CDA"/>
    <w:rsid w:val="00BE2D7A"/>
    <w:rsid w:val="00C00A12"/>
    <w:rsid w:val="00C60D1D"/>
    <w:rsid w:val="00C72770"/>
    <w:rsid w:val="00C7532A"/>
    <w:rsid w:val="00C765AA"/>
    <w:rsid w:val="00C8037A"/>
    <w:rsid w:val="00C91813"/>
    <w:rsid w:val="00C94C6E"/>
    <w:rsid w:val="00CB2195"/>
    <w:rsid w:val="00CC3B91"/>
    <w:rsid w:val="00CC68A2"/>
    <w:rsid w:val="00D950CE"/>
    <w:rsid w:val="00DA37D2"/>
    <w:rsid w:val="00DA6D94"/>
    <w:rsid w:val="00DE7B50"/>
    <w:rsid w:val="00DF6767"/>
    <w:rsid w:val="00E014A3"/>
    <w:rsid w:val="00E23812"/>
    <w:rsid w:val="00E2587C"/>
    <w:rsid w:val="00E40B78"/>
    <w:rsid w:val="00E5457D"/>
    <w:rsid w:val="00E86C17"/>
    <w:rsid w:val="00EB7592"/>
    <w:rsid w:val="00EC1F6C"/>
    <w:rsid w:val="00F04D09"/>
    <w:rsid w:val="00F14869"/>
    <w:rsid w:val="00F31876"/>
    <w:rsid w:val="00F3438A"/>
    <w:rsid w:val="00F36019"/>
    <w:rsid w:val="00F4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441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C4"/>
  </w:style>
  <w:style w:type="paragraph" w:styleId="Overskrift2">
    <w:name w:val="heading 2"/>
    <w:basedOn w:val="Normal"/>
    <w:link w:val="Overskrift2Tegn"/>
    <w:uiPriority w:val="9"/>
    <w:qFormat/>
    <w:rsid w:val="00E86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autoRedefine/>
    <w:uiPriority w:val="10"/>
    <w:qFormat/>
    <w:rsid w:val="00B164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1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8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FF4"/>
  </w:style>
  <w:style w:type="paragraph" w:styleId="Bunntekst">
    <w:name w:val="footer"/>
    <w:basedOn w:val="Normal"/>
    <w:link w:val="BunntekstTegn"/>
    <w:uiPriority w:val="99"/>
    <w:unhideWhenUsed/>
    <w:rsid w:val="008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FF4"/>
  </w:style>
  <w:style w:type="paragraph" w:styleId="Bobletekst">
    <w:name w:val="Balloon Text"/>
    <w:basedOn w:val="Normal"/>
    <w:link w:val="BobletekstTegn"/>
    <w:uiPriority w:val="99"/>
    <w:semiHidden/>
    <w:unhideWhenUsed/>
    <w:rsid w:val="0082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0FF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20FF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20FF4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6C17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45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545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545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45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5457D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F6767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CC3B91"/>
    <w:pPr>
      <w:spacing w:after="0" w:line="240" w:lineRule="auto"/>
    </w:pPr>
  </w:style>
  <w:style w:type="character" w:customStyle="1" w:styleId="hps">
    <w:name w:val="hps"/>
    <w:basedOn w:val="Standardskriftforavsnitt"/>
    <w:rsid w:val="004D23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C4"/>
  </w:style>
  <w:style w:type="paragraph" w:styleId="Overskrift2">
    <w:name w:val="heading 2"/>
    <w:basedOn w:val="Normal"/>
    <w:link w:val="Overskrift2Tegn"/>
    <w:uiPriority w:val="9"/>
    <w:qFormat/>
    <w:rsid w:val="00E86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autoRedefine/>
    <w:uiPriority w:val="10"/>
    <w:qFormat/>
    <w:rsid w:val="00B164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1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8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0FF4"/>
  </w:style>
  <w:style w:type="paragraph" w:styleId="Bunntekst">
    <w:name w:val="footer"/>
    <w:basedOn w:val="Normal"/>
    <w:link w:val="BunntekstTegn"/>
    <w:uiPriority w:val="99"/>
    <w:unhideWhenUsed/>
    <w:rsid w:val="008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0FF4"/>
  </w:style>
  <w:style w:type="paragraph" w:styleId="Bobletekst">
    <w:name w:val="Balloon Text"/>
    <w:basedOn w:val="Normal"/>
    <w:link w:val="BobletekstTegn"/>
    <w:uiPriority w:val="99"/>
    <w:semiHidden/>
    <w:unhideWhenUsed/>
    <w:rsid w:val="0082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0FF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20FF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20FF4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6C17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45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545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545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45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5457D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F6767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CC3B91"/>
    <w:pPr>
      <w:spacing w:after="0" w:line="240" w:lineRule="auto"/>
    </w:pPr>
  </w:style>
  <w:style w:type="character" w:customStyle="1" w:styleId="hps">
    <w:name w:val="hps"/>
    <w:basedOn w:val="Standardskriftforavsnitt"/>
    <w:rsid w:val="004D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teffen.boga@bergento.no" TargetMode="External"/><Relationship Id="rId12" Type="http://schemas.openxmlformats.org/officeDocument/2006/relationships/hyperlink" Target="mailto:dag.finne@bergento.no" TargetMode="External"/><Relationship Id="rId13" Type="http://schemas.openxmlformats.org/officeDocument/2006/relationships/hyperlink" Target="mailto:post@bergento.no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orskningsradet.no" TargetMode="External"/><Relationship Id="rId10" Type="http://schemas.openxmlformats.org/officeDocument/2006/relationships/hyperlink" Target="mailto:katinka.tofte@bergento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E815-B0D8-5340-849D-958F2136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899</Words>
  <Characters>4767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Sunniva Ullavik Erstad</dc:creator>
  <cp:lastModifiedBy>RealName:_x000d_Kjetil _x000d_Myhren-berge</cp:lastModifiedBy>
  <cp:revision>10</cp:revision>
  <cp:lastPrinted>2014-04-03T07:59:00Z</cp:lastPrinted>
  <dcterms:created xsi:type="dcterms:W3CDTF">2015-02-26T09:40:00Z</dcterms:created>
  <dcterms:modified xsi:type="dcterms:W3CDTF">2015-03-01T12:16:00Z</dcterms:modified>
</cp:coreProperties>
</file>