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15" w:rsidRDefault="006B2315" w:rsidP="006B2315">
      <w:pPr>
        <w:pStyle w:val="Rentekst"/>
      </w:pPr>
      <w:bookmarkStart w:id="0" w:name="_GoBack"/>
      <w:bookmarkEnd w:id="0"/>
      <w:r>
        <w:t>Hei,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Vi vil gjerne invitere deg til seminaret "</w:t>
      </w:r>
      <w:r>
        <w:rPr>
          <w:b/>
          <w:bCs/>
        </w:rPr>
        <w:t>Fremtidens helseutfordringer</w:t>
      </w:r>
      <w:r>
        <w:t>" lørdag 6. desember.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 xml:space="preserve">Befolkningssammensetningen endrer seg. Flere eldre og innvandrere gir nye helseutfordringer i fremtiden. </w:t>
      </w:r>
    </w:p>
    <w:p w:rsidR="006B2315" w:rsidRDefault="006B2315" w:rsidP="006B2315">
      <w:pPr>
        <w:pStyle w:val="Rentekst"/>
      </w:pPr>
      <w:r>
        <w:t>Hvordan skal helsevesenet møte disse?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Dato: 6. desember 2014</w:t>
      </w:r>
    </w:p>
    <w:p w:rsidR="006B2315" w:rsidRDefault="006B2315" w:rsidP="006B2315">
      <w:pPr>
        <w:pStyle w:val="Rentekst"/>
      </w:pPr>
      <w:r>
        <w:t xml:space="preserve">Tid: </w:t>
      </w:r>
      <w:proofErr w:type="spellStart"/>
      <w:r>
        <w:t>kl</w:t>
      </w:r>
      <w:proofErr w:type="spellEnd"/>
      <w:r>
        <w:t xml:space="preserve"> 13.00 - 15.00</w:t>
      </w:r>
    </w:p>
    <w:p w:rsidR="006B2315" w:rsidRDefault="006B2315" w:rsidP="006B2315">
      <w:pPr>
        <w:pStyle w:val="Rentekst"/>
      </w:pPr>
      <w:r>
        <w:t>Sted: Gamle festsal, Karl Johans gate 47, Universitetsplassen, Oslo</w:t>
      </w:r>
    </w:p>
    <w:p w:rsidR="006B2315" w:rsidRDefault="006B2315" w:rsidP="006B2315">
      <w:pPr>
        <w:pStyle w:val="Rentekst"/>
      </w:pPr>
      <w:r>
        <w:t>Arrangør: Det medisinske fakultet</w:t>
      </w:r>
    </w:p>
    <w:p w:rsidR="006B2315" w:rsidRDefault="006B2315" w:rsidP="006B2315">
      <w:pPr>
        <w:pStyle w:val="Overskrift1"/>
        <w:keepNext/>
        <w:spacing w:before="480"/>
        <w:rPr>
          <w:rFonts w:eastAsia="Times New Roman"/>
          <w:kern w:val="36"/>
        </w:rPr>
      </w:pPr>
      <w:r>
        <w:rPr>
          <w:rFonts w:ascii="Cambria" w:eastAsia="Times New Roman" w:hAnsi="Cambria"/>
          <w:b/>
          <w:bCs/>
          <w:color w:val="365F91"/>
          <w:kern w:val="36"/>
          <w:sz w:val="28"/>
          <w:szCs w:val="28"/>
        </w:rPr>
        <w:t>Program</w:t>
      </w:r>
    </w:p>
    <w:p w:rsidR="006B2315" w:rsidRDefault="006B2315" w:rsidP="006B2315">
      <w:r>
        <w:t> </w:t>
      </w:r>
    </w:p>
    <w:p w:rsidR="006B2315" w:rsidRDefault="006B2315" w:rsidP="006B2315">
      <w:pPr>
        <w:pStyle w:val="Rentekst"/>
        <w:numPr>
          <w:ilvl w:val="0"/>
          <w:numId w:val="1"/>
        </w:numPr>
      </w:pPr>
      <w:r>
        <w:t xml:space="preserve">Helse og innvandrere. v/ </w:t>
      </w:r>
      <w:r>
        <w:rPr>
          <w:rFonts w:ascii="Arial" w:hAnsi="Arial" w:cs="Arial"/>
          <w:color w:val="2B2B2B"/>
          <w:sz w:val="19"/>
          <w:szCs w:val="19"/>
        </w:rPr>
        <w:t xml:space="preserve">Førsteamanuensis </w:t>
      </w:r>
      <w:hyperlink r:id="rId6" w:history="1">
        <w:proofErr w:type="spellStart"/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>Bernadette</w:t>
        </w:r>
        <w:proofErr w:type="spellEnd"/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 xml:space="preserve"> Kumar</w:t>
        </w:r>
      </w:hyperlink>
      <w:r>
        <w:rPr>
          <w:rFonts w:ascii="Arial" w:hAnsi="Arial" w:cs="Arial"/>
          <w:color w:val="2B2B2B"/>
          <w:sz w:val="19"/>
          <w:szCs w:val="19"/>
        </w:rPr>
        <w:t>, Institutt for helse og samfunn</w:t>
      </w:r>
    </w:p>
    <w:p w:rsidR="006B2315" w:rsidRDefault="006B2315" w:rsidP="006B2315">
      <w:pPr>
        <w:pStyle w:val="Rentekst"/>
        <w:numPr>
          <w:ilvl w:val="0"/>
          <w:numId w:val="1"/>
        </w:numPr>
      </w:pPr>
      <w:r>
        <w:rPr>
          <w:rFonts w:ascii="Arial" w:hAnsi="Arial" w:cs="Arial"/>
          <w:color w:val="2B2B2B"/>
          <w:sz w:val="19"/>
          <w:szCs w:val="19"/>
        </w:rPr>
        <w:t xml:space="preserve">Persontilpasset medisin. v/ Professor </w:t>
      </w:r>
      <w:hyperlink r:id="rId7" w:history="1"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>Dag Undlien</w:t>
        </w:r>
      </w:hyperlink>
      <w:r>
        <w:rPr>
          <w:rFonts w:ascii="Arial" w:hAnsi="Arial" w:cs="Arial"/>
          <w:color w:val="2B2B2B"/>
          <w:sz w:val="19"/>
          <w:szCs w:val="19"/>
        </w:rPr>
        <w:t>, Institutt for klinisk medisin</w:t>
      </w:r>
    </w:p>
    <w:p w:rsidR="006B2315" w:rsidRDefault="006B2315" w:rsidP="006B2315">
      <w:pPr>
        <w:pStyle w:val="Rentekst"/>
        <w:numPr>
          <w:ilvl w:val="0"/>
          <w:numId w:val="1"/>
        </w:numPr>
      </w:pPr>
      <w:r>
        <w:rPr>
          <w:rFonts w:ascii="Arial" w:hAnsi="Arial" w:cs="Arial"/>
          <w:color w:val="2B2B2B"/>
          <w:sz w:val="19"/>
          <w:szCs w:val="19"/>
        </w:rPr>
        <w:t xml:space="preserve">Diabetes type 2 – en ny epidemi. v/ Professor </w:t>
      </w:r>
      <w:hyperlink r:id="rId8" w:history="1"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>Kåre Birkeland</w:t>
        </w:r>
      </w:hyperlink>
      <w:r>
        <w:rPr>
          <w:rFonts w:ascii="Arial" w:hAnsi="Arial" w:cs="Arial"/>
          <w:color w:val="2B2B2B"/>
          <w:sz w:val="19"/>
          <w:szCs w:val="19"/>
        </w:rPr>
        <w:t>, Institutt for klinisk medisin</w:t>
      </w:r>
    </w:p>
    <w:p w:rsidR="006B2315" w:rsidRDefault="006B2315" w:rsidP="006B2315">
      <w:pPr>
        <w:pStyle w:val="Rentekst"/>
        <w:numPr>
          <w:ilvl w:val="0"/>
          <w:numId w:val="1"/>
        </w:numPr>
      </w:pPr>
      <w:r>
        <w:t xml:space="preserve">Helseregistre redder liv. v/ </w:t>
      </w:r>
      <w:r>
        <w:rPr>
          <w:rFonts w:ascii="Arial" w:hAnsi="Arial" w:cs="Arial"/>
          <w:color w:val="2B2B2B"/>
          <w:sz w:val="19"/>
          <w:szCs w:val="19"/>
        </w:rPr>
        <w:t xml:space="preserve">Camilla Stoltenberg, lege og direktør ved </w:t>
      </w:r>
      <w:hyperlink r:id="rId9" w:history="1"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>Folkehelseinstituttet</w:t>
        </w:r>
      </w:hyperlink>
    </w:p>
    <w:p w:rsidR="006B2315" w:rsidRDefault="006B2315" w:rsidP="006B2315">
      <w:pPr>
        <w:pStyle w:val="Rentekst"/>
        <w:numPr>
          <w:ilvl w:val="0"/>
          <w:numId w:val="1"/>
        </w:numPr>
      </w:pPr>
      <w:r>
        <w:rPr>
          <w:rFonts w:ascii="Arial" w:hAnsi="Arial" w:cs="Arial"/>
          <w:color w:val="2B2B2B"/>
          <w:sz w:val="19"/>
          <w:szCs w:val="19"/>
        </w:rPr>
        <w:t xml:space="preserve">Bedre helse hos eldre. v/ Professor </w:t>
      </w:r>
      <w:hyperlink r:id="rId10" w:history="1"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>Torgeir B. Wyller</w:t>
        </w:r>
      </w:hyperlink>
      <w:r>
        <w:rPr>
          <w:rFonts w:ascii="Arial" w:hAnsi="Arial" w:cs="Arial"/>
          <w:color w:val="2B2B2B"/>
          <w:sz w:val="19"/>
          <w:szCs w:val="19"/>
        </w:rPr>
        <w:t>, Institutt for klinisk medisin</w:t>
      </w:r>
    </w:p>
    <w:p w:rsidR="006B2315" w:rsidRDefault="006B2315" w:rsidP="006B2315">
      <w:pPr>
        <w:pStyle w:val="Rentekst"/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6B2315" w:rsidRDefault="006B2315" w:rsidP="006B2315">
      <w:pPr>
        <w:pStyle w:val="Rentekst"/>
      </w:pPr>
      <w:r>
        <w:rPr>
          <w:rFonts w:ascii="Arial" w:hAnsi="Arial" w:cs="Arial"/>
          <w:color w:val="2B2B2B"/>
          <w:sz w:val="19"/>
          <w:szCs w:val="19"/>
        </w:rPr>
        <w:t xml:space="preserve">Møteleder er professor </w:t>
      </w:r>
      <w:hyperlink r:id="rId11" w:history="1">
        <w:r>
          <w:rPr>
            <w:rStyle w:val="Hyperkobling"/>
            <w:rFonts w:ascii="Arial" w:hAnsi="Arial" w:cs="Arial"/>
            <w:color w:val="0B5A9D"/>
            <w:sz w:val="19"/>
            <w:szCs w:val="19"/>
          </w:rPr>
          <w:t>Borghild Roald</w:t>
        </w:r>
      </w:hyperlink>
      <w:r>
        <w:rPr>
          <w:rFonts w:ascii="Arial" w:hAnsi="Arial" w:cs="Arial"/>
          <w:color w:val="2B2B2B"/>
          <w:sz w:val="19"/>
          <w:szCs w:val="19"/>
        </w:rPr>
        <w:t>, Institutt for klinisk medisin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Se våre nettsider for mer informasjon om arrangementet:</w:t>
      </w:r>
    </w:p>
    <w:p w:rsidR="006B2315" w:rsidRDefault="000318FE" w:rsidP="006B2315">
      <w:pPr>
        <w:pStyle w:val="Rentekst"/>
      </w:pPr>
      <w:hyperlink r:id="rId12" w:history="1">
        <w:r w:rsidR="006B2315">
          <w:rPr>
            <w:rStyle w:val="Hyperkobling"/>
          </w:rPr>
          <w:t>http://www.med.uio.no/om/med-200/arrangementer/lordagsseminarer/10-fremtidens-helseutfordringer.html?kilde=epostls141127</w:t>
        </w:r>
      </w:hyperlink>
      <w:r w:rsidR="006B2315">
        <w:t xml:space="preserve"> 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Det medisinske fakultet fyller 200 år i år. En del av feiringen er åpne foredrag og samtaler om brennaktuelle temaer innen helse og medisin hele året gjennom. Dette er det siste av våre utvalgte tema for lørdagsseminarene i jubileumsåret.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Overskrift2"/>
        <w:keepNext/>
        <w:spacing w:before="200"/>
        <w:rPr>
          <w:rFonts w:eastAsia="Times New Roman"/>
        </w:rPr>
      </w:pPr>
      <w:r>
        <w:rPr>
          <w:rFonts w:ascii="Cambria" w:eastAsia="Times New Roman" w:hAnsi="Cambria"/>
          <w:b/>
          <w:bCs/>
          <w:color w:val="4F81BD"/>
          <w:sz w:val="26"/>
          <w:szCs w:val="26"/>
        </w:rPr>
        <w:t>Velkommen, håper vi ser deg!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P.S. Ønsker du ikke å motta invitasjon til kommende lørdagsseminarer? Send oss et kort svar på denne e-post så fjerner vi deg fra vår liste.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--</w:t>
      </w:r>
    </w:p>
    <w:p w:rsidR="006B2315" w:rsidRDefault="006B2315" w:rsidP="006B2315">
      <w:pPr>
        <w:pStyle w:val="Rentekst"/>
      </w:pPr>
      <w:r>
        <w:t>Vi har tenkt på fremtiden i 200 år - uio.no/medisin200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Silje M. Kile Rosseland</w:t>
      </w:r>
    </w:p>
    <w:p w:rsidR="006B2315" w:rsidRDefault="006B2315" w:rsidP="006B2315">
      <w:pPr>
        <w:pStyle w:val="Rentekst"/>
      </w:pPr>
      <w:r>
        <w:t>Senior kommunikasjonsrådgiver</w:t>
      </w:r>
    </w:p>
    <w:p w:rsidR="006B2315" w:rsidRDefault="006B2315" w:rsidP="006B2315">
      <w:pPr>
        <w:pStyle w:val="Rentekst"/>
      </w:pPr>
      <w:r>
        <w:t>Det medisinske fakultet, UiO</w:t>
      </w:r>
    </w:p>
    <w:p w:rsidR="006B2315" w:rsidRDefault="006B2315" w:rsidP="006B2315">
      <w:pPr>
        <w:pStyle w:val="Rentekst"/>
      </w:pPr>
      <w:r>
        <w:t> </w:t>
      </w:r>
    </w:p>
    <w:p w:rsidR="006B2315" w:rsidRDefault="006B2315" w:rsidP="006B2315">
      <w:pPr>
        <w:pStyle w:val="Rentekst"/>
      </w:pPr>
      <w:r>
        <w:t>228 45302 | 45450053</w:t>
      </w:r>
    </w:p>
    <w:p w:rsidR="006B2315" w:rsidRDefault="000318FE" w:rsidP="006B2315">
      <w:pPr>
        <w:pStyle w:val="Rentekst"/>
      </w:pPr>
      <w:hyperlink r:id="rId13" w:history="1">
        <w:r w:rsidR="006B2315">
          <w:rPr>
            <w:rStyle w:val="Hyperkobling"/>
          </w:rPr>
          <w:t>www.med.uio.no/personer/adm/fak/medadm/siljer/</w:t>
        </w:r>
      </w:hyperlink>
      <w:r w:rsidR="006B2315">
        <w:t xml:space="preserve"> </w:t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24DB6"/>
    <w:multiLevelType w:val="hybridMultilevel"/>
    <w:tmpl w:val="021C6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15"/>
    <w:rsid w:val="000318FE"/>
    <w:rsid w:val="003B4C3C"/>
    <w:rsid w:val="006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15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1">
    <w:name w:val="heading 1"/>
    <w:basedOn w:val="Normal"/>
    <w:link w:val="Overskrift1Tegn"/>
    <w:uiPriority w:val="99"/>
    <w:qFormat/>
    <w:rsid w:val="006B2315"/>
    <w:pPr>
      <w:outlineLvl w:val="0"/>
    </w:pPr>
  </w:style>
  <w:style w:type="paragraph" w:styleId="Overskrift2">
    <w:name w:val="heading 2"/>
    <w:basedOn w:val="Normal"/>
    <w:link w:val="Overskrift2Tegn"/>
    <w:uiPriority w:val="99"/>
    <w:semiHidden/>
    <w:unhideWhenUsed/>
    <w:qFormat/>
    <w:rsid w:val="006B2315"/>
    <w:pPr>
      <w:outlineLvl w:val="1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6B2315"/>
    <w:rPr>
      <w:rFonts w:ascii="Calibri" w:hAnsi="Calibri" w:cs="Calibri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rsid w:val="006B2315"/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B2315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6B2315"/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B2315"/>
    <w:rPr>
      <w:rFonts w:ascii="Calibri" w:hAnsi="Calibri" w:cs="Calibri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15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1">
    <w:name w:val="heading 1"/>
    <w:basedOn w:val="Normal"/>
    <w:link w:val="Overskrift1Tegn"/>
    <w:uiPriority w:val="99"/>
    <w:qFormat/>
    <w:rsid w:val="006B2315"/>
    <w:pPr>
      <w:outlineLvl w:val="0"/>
    </w:pPr>
  </w:style>
  <w:style w:type="paragraph" w:styleId="Overskrift2">
    <w:name w:val="heading 2"/>
    <w:basedOn w:val="Normal"/>
    <w:link w:val="Overskrift2Tegn"/>
    <w:uiPriority w:val="99"/>
    <w:semiHidden/>
    <w:unhideWhenUsed/>
    <w:qFormat/>
    <w:rsid w:val="006B2315"/>
    <w:pPr>
      <w:outlineLvl w:val="1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6B2315"/>
    <w:rPr>
      <w:rFonts w:ascii="Calibri" w:hAnsi="Calibri" w:cs="Calibri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rsid w:val="006B2315"/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B2315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6B2315"/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B2315"/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uio.no/klinmed/personer/vit/karebi/" TargetMode="External"/><Relationship Id="rId13" Type="http://schemas.openxmlformats.org/officeDocument/2006/relationships/hyperlink" Target="http://www.med.uio.no/personer/adm/fak/medadm/silje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d.uio.no/klinmed/personer/vit/dagerik/" TargetMode="External"/><Relationship Id="rId12" Type="http://schemas.openxmlformats.org/officeDocument/2006/relationships/hyperlink" Target="http://www.med.uio.no/om/med-200/arrangementer/lordagsseminarer/10-fremtidens-helseutfordringer.html?kilde=epostls141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.uio.no/helsam/?vrtx=person-view&amp;uid=bernadnk" TargetMode="External"/><Relationship Id="rId11" Type="http://schemas.openxmlformats.org/officeDocument/2006/relationships/hyperlink" Target="http://www.med.uio.no/klinmed/personer/vit/broal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.uio.no/klinmed/personer/vit/tbwyll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hi.n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E394CE06.dotm</Template>
  <TotalTime>1</TotalTime>
  <Pages>1</Pages>
  <Words>367</Words>
  <Characters>1951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2014-12-03T12:24:00Z</dcterms:created>
  <dcterms:modified xsi:type="dcterms:W3CDTF">2014-12-03T12:24:00Z</dcterms:modified>
</cp:coreProperties>
</file>